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25" w:rsidRPr="00CF7725" w:rsidRDefault="00CF7725" w:rsidP="0039656A">
      <w:pPr>
        <w:shd w:val="clear" w:color="auto" w:fill="FFFFFF"/>
        <w:spacing w:after="240" w:line="240" w:lineRule="auto"/>
        <w:rPr>
          <w:rFonts w:ascii="Georgia" w:eastAsia="Times New Roman" w:hAnsi="Georgia" w:cs="Times New Roman"/>
          <w:b/>
          <w:bCs/>
        </w:rPr>
      </w:pPr>
      <w:r w:rsidRPr="00CF7725">
        <w:rPr>
          <w:rFonts w:ascii="Georgia" w:eastAsia="Times New Roman" w:hAnsi="Georgia" w:cs="Times New Roman"/>
          <w:b/>
          <w:bCs/>
        </w:rPr>
        <w:t>World History – Weiss</w:t>
      </w:r>
      <w:r w:rsidRPr="00CF7725">
        <w:rPr>
          <w:rFonts w:ascii="Georgia" w:eastAsia="Times New Roman" w:hAnsi="Georgia" w:cs="Times New Roman"/>
          <w:b/>
          <w:bCs/>
        </w:rPr>
        <w:br/>
        <w:t>Machiavelli – The Prince / Comparing Texts and modern relevancy</w:t>
      </w:r>
    </w:p>
    <w:p w:rsidR="0039656A" w:rsidRPr="0039656A" w:rsidRDefault="0039656A" w:rsidP="0039656A">
      <w:pPr>
        <w:shd w:val="clear" w:color="auto" w:fill="FFFFFF"/>
        <w:spacing w:after="240" w:line="240" w:lineRule="auto"/>
        <w:rPr>
          <w:rFonts w:ascii="Georgia" w:eastAsia="Times New Roman" w:hAnsi="Georgia" w:cs="Times New Roman"/>
        </w:rPr>
      </w:pPr>
      <w:r w:rsidRPr="00CF7725">
        <w:rPr>
          <w:rFonts w:ascii="Georgia" w:eastAsia="Times New Roman" w:hAnsi="Georgia" w:cs="Times New Roman"/>
          <w:b/>
          <w:bCs/>
        </w:rPr>
        <w:t>Excerpt 1: From </w:t>
      </w:r>
      <w:hyperlink r:id="rId6" w:history="1">
        <w:r w:rsidRPr="00CF7725">
          <w:rPr>
            <w:rFonts w:ascii="Georgia" w:eastAsia="Times New Roman" w:hAnsi="Georgia" w:cs="Times New Roman"/>
            <w:b/>
            <w:bCs/>
            <w:u w:val="single"/>
          </w:rPr>
          <w:t>“The Prince,”</w:t>
        </w:r>
      </w:hyperlink>
      <w:r w:rsidRPr="00CF7725">
        <w:rPr>
          <w:rFonts w:ascii="Georgia" w:eastAsia="Times New Roman" w:hAnsi="Georgia" w:cs="Times New Roman"/>
          <w:b/>
          <w:bCs/>
        </w:rPr>
        <w:t xml:space="preserve"> by </w:t>
      </w:r>
      <w:proofErr w:type="spellStart"/>
      <w:r w:rsidRPr="00CF7725">
        <w:rPr>
          <w:rFonts w:ascii="Georgia" w:eastAsia="Times New Roman" w:hAnsi="Georgia" w:cs="Times New Roman"/>
          <w:b/>
          <w:bCs/>
        </w:rPr>
        <w:t>Niccolò</w:t>
      </w:r>
      <w:proofErr w:type="spellEnd"/>
      <w:r w:rsidRPr="00CF7725">
        <w:rPr>
          <w:rFonts w:ascii="Georgia" w:eastAsia="Times New Roman" w:hAnsi="Georgia" w:cs="Times New Roman"/>
          <w:b/>
          <w:bCs/>
        </w:rPr>
        <w:t xml:space="preserve"> Machiavelli</w:t>
      </w:r>
    </w:p>
    <w:p w:rsidR="0039656A" w:rsidRPr="0039656A" w:rsidRDefault="0039656A" w:rsidP="0039656A">
      <w:pPr>
        <w:shd w:val="clear" w:color="auto" w:fill="FFFFFF"/>
        <w:spacing w:after="0" w:line="240" w:lineRule="auto"/>
        <w:rPr>
          <w:rFonts w:ascii="Georgia" w:eastAsia="Times New Roman" w:hAnsi="Georgia" w:cs="Times New Roman"/>
        </w:rPr>
      </w:pPr>
    </w:p>
    <w:p w:rsidR="0039656A" w:rsidRPr="0039656A" w:rsidRDefault="0039656A" w:rsidP="0039656A">
      <w:pPr>
        <w:shd w:val="clear" w:color="auto" w:fill="FFFFFF"/>
        <w:spacing w:after="240" w:line="240" w:lineRule="auto"/>
        <w:rPr>
          <w:rFonts w:ascii="Georgia" w:eastAsia="Times New Roman" w:hAnsi="Georgia" w:cs="Times New Roman"/>
        </w:rPr>
      </w:pPr>
      <w:r w:rsidRPr="00CF7725">
        <w:rPr>
          <w:rFonts w:ascii="Georgia" w:eastAsia="Times New Roman" w:hAnsi="Georgia" w:cs="Times New Roman"/>
          <w:b/>
          <w:bCs/>
        </w:rPr>
        <w:t>Concerning Things for Which Men, and Especially Princes, Are Praised or Blamed</w:t>
      </w:r>
      <w:r w:rsidRPr="0039656A">
        <w:rPr>
          <w:rFonts w:ascii="Georgia" w:eastAsia="Times New Roman" w:hAnsi="Georgia" w:cs="Times New Roman"/>
        </w:rPr>
        <w:br/>
      </w:r>
      <w:proofErr w:type="gramStart"/>
      <w:r w:rsidRPr="0039656A">
        <w:rPr>
          <w:rFonts w:ascii="Georgia" w:eastAsia="Times New Roman" w:hAnsi="Georgia" w:cs="Times New Roman"/>
        </w:rPr>
        <w:t>It</w:t>
      </w:r>
      <w:proofErr w:type="gramEnd"/>
      <w:r w:rsidRPr="0039656A">
        <w:rPr>
          <w:rFonts w:ascii="Georgia" w:eastAsia="Times New Roman" w:hAnsi="Georgia" w:cs="Times New Roman"/>
        </w:rPr>
        <w:t xml:space="preserve">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w:t>
      </w:r>
      <w:proofErr w:type="spellStart"/>
      <w:r w:rsidRPr="0039656A">
        <w:rPr>
          <w:rFonts w:ascii="Georgia" w:eastAsia="Times New Roman" w:hAnsi="Georgia" w:cs="Times New Roman"/>
        </w:rPr>
        <w:t>every one</w:t>
      </w:r>
      <w:proofErr w:type="spellEnd"/>
      <w:r w:rsidRPr="0039656A">
        <w:rPr>
          <w:rFonts w:ascii="Georgia" w:eastAsia="Times New Roman" w:hAnsi="Georgia" w:cs="Times New Roman"/>
        </w:rPr>
        <w:t xml:space="preserv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rsidR="0039656A" w:rsidRPr="00CF7725" w:rsidRDefault="0039656A" w:rsidP="0039656A">
      <w:pPr>
        <w:pStyle w:val="story-body-text"/>
        <w:shd w:val="clear" w:color="auto" w:fill="FFFFFF"/>
        <w:spacing w:before="0" w:beforeAutospacing="0" w:after="240" w:afterAutospacing="0"/>
        <w:rPr>
          <w:rFonts w:ascii="Georgia" w:hAnsi="Georgia"/>
          <w:sz w:val="22"/>
          <w:szCs w:val="22"/>
        </w:rPr>
      </w:pPr>
      <w:r w:rsidRPr="00CF7725">
        <w:rPr>
          <w:rStyle w:val="Strong"/>
          <w:rFonts w:ascii="Georgia" w:hAnsi="Georgia"/>
          <w:sz w:val="22"/>
          <w:szCs w:val="22"/>
        </w:rPr>
        <w:t>Concerning Liberality and Meanness</w:t>
      </w:r>
      <w:r w:rsidRPr="00CF7725">
        <w:rPr>
          <w:rFonts w:ascii="Georgia" w:hAnsi="Georgia"/>
          <w:sz w:val="22"/>
          <w:szCs w:val="22"/>
        </w:rPr>
        <w:b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w:t>
      </w:r>
      <w:proofErr w:type="spellStart"/>
      <w:r w:rsidRPr="00CF7725">
        <w:rPr>
          <w:rFonts w:ascii="Georgia" w:hAnsi="Georgia"/>
          <w:sz w:val="22"/>
          <w:szCs w:val="22"/>
        </w:rPr>
        <w:t>any one</w:t>
      </w:r>
      <w:proofErr w:type="spellEnd"/>
      <w:r w:rsidRPr="00CF7725">
        <w:rPr>
          <w:rFonts w:ascii="Georgia" w:hAnsi="Georgia"/>
          <w:sz w:val="22"/>
          <w:szCs w:val="22"/>
        </w:rPr>
        <w:t xml:space="preserv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w:t>
      </w:r>
      <w:proofErr w:type="spellStart"/>
      <w:r w:rsidRPr="00CF7725">
        <w:rPr>
          <w:rFonts w:ascii="Georgia" w:hAnsi="Georgia"/>
          <w:sz w:val="22"/>
          <w:szCs w:val="22"/>
        </w:rPr>
        <w:t>imperilled</w:t>
      </w:r>
      <w:proofErr w:type="spellEnd"/>
      <w:r w:rsidRPr="00CF7725">
        <w:rPr>
          <w:rFonts w:ascii="Georgia" w:hAnsi="Georgia"/>
          <w:sz w:val="22"/>
          <w:szCs w:val="22"/>
        </w:rPr>
        <w:t xml:space="preserve"> </w:t>
      </w:r>
      <w:r w:rsidRPr="00CF7725">
        <w:rPr>
          <w:rFonts w:ascii="Georgia" w:hAnsi="Georgia"/>
          <w:sz w:val="22"/>
          <w:szCs w:val="22"/>
        </w:rPr>
        <w:lastRenderedPageBreak/>
        <w:t>by whatever may be the first danger; recognizing this himself, and wishing to draw back from it, he runs at once into the reproach of being miserly.</w:t>
      </w:r>
    </w:p>
    <w:p w:rsidR="0039656A" w:rsidRPr="00CF7725" w:rsidRDefault="0039656A" w:rsidP="0039656A">
      <w:pPr>
        <w:pStyle w:val="story-body-text"/>
        <w:shd w:val="clear" w:color="auto" w:fill="FFFFFF"/>
        <w:spacing w:before="0" w:beforeAutospacing="0" w:after="240" w:afterAutospacing="0"/>
        <w:rPr>
          <w:rFonts w:ascii="Georgia" w:hAnsi="Georgia"/>
          <w:sz w:val="22"/>
          <w:szCs w:val="22"/>
        </w:rPr>
      </w:pPr>
      <w:r w:rsidRPr="00CF7725">
        <w:rPr>
          <w:rFonts w:ascii="Georgia" w:hAnsi="Georgia"/>
          <w:sz w:val="22"/>
          <w:szCs w:val="22"/>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rsidR="0039656A" w:rsidRPr="00CF7725" w:rsidRDefault="0039656A" w:rsidP="0039656A">
      <w:pPr>
        <w:pStyle w:val="story-body-text"/>
        <w:shd w:val="clear" w:color="auto" w:fill="FFFFFF"/>
        <w:spacing w:before="0" w:beforeAutospacing="0" w:after="240" w:afterAutospacing="0"/>
        <w:rPr>
          <w:rFonts w:ascii="Georgia" w:hAnsi="Georgia"/>
          <w:sz w:val="22"/>
          <w:szCs w:val="22"/>
        </w:rPr>
      </w:pPr>
      <w:r w:rsidRPr="00CF7725">
        <w:rPr>
          <w:rStyle w:val="Strong"/>
          <w:rFonts w:ascii="Georgia" w:hAnsi="Georgia"/>
          <w:sz w:val="22"/>
          <w:szCs w:val="22"/>
        </w:rPr>
        <w:t xml:space="preserve">Concerning Cruelty and Clemency, and Whether It Is Better </w:t>
      </w:r>
      <w:proofErr w:type="gramStart"/>
      <w:r w:rsidRPr="00CF7725">
        <w:rPr>
          <w:rStyle w:val="Strong"/>
          <w:rFonts w:ascii="Georgia" w:hAnsi="Georgia"/>
          <w:sz w:val="22"/>
          <w:szCs w:val="22"/>
        </w:rPr>
        <w:t>To</w:t>
      </w:r>
      <w:proofErr w:type="gramEnd"/>
      <w:r w:rsidRPr="00CF7725">
        <w:rPr>
          <w:rStyle w:val="Strong"/>
          <w:rFonts w:ascii="Georgia" w:hAnsi="Georgia"/>
          <w:sz w:val="22"/>
          <w:szCs w:val="22"/>
        </w:rPr>
        <w:t xml:space="preserve"> Be Loved Than Feared</w:t>
      </w:r>
      <w:r w:rsidRPr="00CF7725">
        <w:rPr>
          <w:rFonts w:ascii="Georgia" w:hAnsi="Georgia"/>
          <w:sz w:val="22"/>
          <w:szCs w:val="22"/>
        </w:rPr>
        <w:b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rsidR="0039656A" w:rsidRPr="00CF7725" w:rsidRDefault="0039656A" w:rsidP="0039656A">
      <w:pPr>
        <w:pStyle w:val="story-body-text"/>
        <w:shd w:val="clear" w:color="auto" w:fill="FFFFFF"/>
        <w:spacing w:before="0" w:beforeAutospacing="0" w:after="240" w:afterAutospacing="0"/>
        <w:rPr>
          <w:rFonts w:ascii="Georgia" w:hAnsi="Georgia"/>
          <w:sz w:val="22"/>
          <w:szCs w:val="22"/>
        </w:rPr>
      </w:pPr>
      <w:r w:rsidRPr="00CF7725">
        <w:rPr>
          <w:rFonts w:ascii="Georgia" w:hAnsi="Georgia"/>
          <w:sz w:val="22"/>
          <w:szCs w:val="22"/>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39656A" w:rsidRPr="00CF7725" w:rsidRDefault="0039656A" w:rsidP="0039656A">
      <w:pPr>
        <w:pStyle w:val="story-body-text"/>
        <w:shd w:val="clear" w:color="auto" w:fill="FFFFFF"/>
        <w:spacing w:before="0" w:beforeAutospacing="0" w:after="240" w:afterAutospacing="0"/>
        <w:rPr>
          <w:rFonts w:ascii="Georgia" w:hAnsi="Georgia"/>
          <w:sz w:val="22"/>
          <w:szCs w:val="22"/>
        </w:rPr>
      </w:pPr>
      <w:r w:rsidRPr="00CF7725">
        <w:rPr>
          <w:rStyle w:val="Strong"/>
          <w:rFonts w:ascii="Georgia" w:hAnsi="Georgia"/>
          <w:sz w:val="22"/>
          <w:szCs w:val="22"/>
        </w:rPr>
        <w:t>Concerning the Way in Which Princes Should Keep Faith</w:t>
      </w:r>
      <w:r w:rsidRPr="00CF7725">
        <w:rPr>
          <w:rFonts w:ascii="Georgia" w:hAnsi="Georgia"/>
          <w:sz w:val="22"/>
          <w:szCs w:val="22"/>
        </w:rPr>
        <w:br/>
      </w:r>
      <w:proofErr w:type="gramStart"/>
      <w:r w:rsidRPr="00CF7725">
        <w:rPr>
          <w:rFonts w:ascii="Georgia" w:hAnsi="Georgia"/>
          <w:sz w:val="22"/>
          <w:szCs w:val="22"/>
        </w:rPr>
        <w:t>Every</w:t>
      </w:r>
      <w:proofErr w:type="gramEnd"/>
      <w:r w:rsidRPr="00CF7725">
        <w:rPr>
          <w:rFonts w:ascii="Georgia" w:hAnsi="Georgia"/>
          <w:sz w:val="22"/>
          <w:szCs w:val="22"/>
        </w:rPr>
        <w:t xml:space="preserve">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w:t>
      </w:r>
      <w:proofErr w:type="gramStart"/>
      <w:r w:rsidRPr="00CF7725">
        <w:rPr>
          <w:rFonts w:ascii="Georgia" w:hAnsi="Georgia"/>
          <w:sz w:val="22"/>
          <w:szCs w:val="22"/>
        </w:rPr>
        <w:t>,(</w:t>
      </w:r>
      <w:proofErr w:type="gramEnd"/>
      <w:r w:rsidRPr="00CF7725">
        <w:rPr>
          <w:rFonts w:ascii="Georgia" w:hAnsi="Georgia"/>
          <w:sz w:val="22"/>
          <w:szCs w:val="22"/>
        </w:rPr>
        <w:t>*)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w:t>
      </w:r>
    </w:p>
    <w:p w:rsidR="0039656A" w:rsidRPr="00CF7725" w:rsidRDefault="00CF7725" w:rsidP="00CF7725">
      <w:pPr>
        <w:pStyle w:val="story-body-text"/>
        <w:shd w:val="clear" w:color="auto" w:fill="FFFFFF"/>
        <w:spacing w:before="0" w:beforeAutospacing="0" w:after="240" w:afterAutospacing="0"/>
        <w:rPr>
          <w:rFonts w:ascii="Georgia" w:hAnsi="Georgia"/>
          <w:sz w:val="22"/>
          <w:szCs w:val="22"/>
        </w:rPr>
      </w:pPr>
      <w:r w:rsidRPr="00CF7725">
        <w:rPr>
          <w:rFonts w:ascii="Georgia" w:hAnsi="Georgia"/>
          <w:sz w:val="22"/>
          <w:szCs w:val="22"/>
        </w:rPr>
        <w:lastRenderedPageBreak/>
        <w:t>__________________________________________________________</w:t>
      </w:r>
      <w:r w:rsidRPr="00CF7725">
        <w:rPr>
          <w:rFonts w:ascii="Georgia" w:hAnsi="Georgia"/>
          <w:sz w:val="22"/>
          <w:szCs w:val="22"/>
        </w:rPr>
        <w:br/>
      </w:r>
      <w:r w:rsidR="0039656A" w:rsidRPr="00CF7725">
        <w:rPr>
          <w:rFonts w:ascii="Georgia" w:hAnsi="Georgia"/>
          <w:b/>
          <w:bCs/>
          <w:sz w:val="22"/>
          <w:szCs w:val="22"/>
        </w:rPr>
        <w:t>Excerpt 2: From </w:t>
      </w:r>
      <w:hyperlink r:id="rId7" w:history="1">
        <w:r w:rsidR="0039656A" w:rsidRPr="00CF7725">
          <w:rPr>
            <w:rFonts w:ascii="Georgia" w:hAnsi="Georgia"/>
            <w:b/>
            <w:bCs/>
            <w:sz w:val="22"/>
            <w:szCs w:val="22"/>
            <w:u w:val="single"/>
          </w:rPr>
          <w:t>“Why Machiavelli Still Matters,”</w:t>
        </w:r>
      </w:hyperlink>
      <w:r w:rsidR="0039656A" w:rsidRPr="00CF7725">
        <w:rPr>
          <w:rFonts w:ascii="Georgia" w:hAnsi="Georgia"/>
          <w:b/>
          <w:bCs/>
          <w:sz w:val="22"/>
          <w:szCs w:val="22"/>
        </w:rPr>
        <w:t xml:space="preserve"> by John T. Scott and Robert </w:t>
      </w:r>
      <w:proofErr w:type="spellStart"/>
      <w:r w:rsidR="0039656A" w:rsidRPr="00CF7725">
        <w:rPr>
          <w:rFonts w:ascii="Georgia" w:hAnsi="Georgia"/>
          <w:b/>
          <w:bCs/>
          <w:sz w:val="22"/>
          <w:szCs w:val="22"/>
        </w:rPr>
        <w:t>Zaretsky</w:t>
      </w:r>
      <w:proofErr w:type="spellEnd"/>
      <w:r w:rsidRPr="00CF7725">
        <w:rPr>
          <w:rFonts w:ascii="Georgia" w:hAnsi="Georgia"/>
          <w:b/>
          <w:bCs/>
          <w:sz w:val="22"/>
          <w:szCs w:val="22"/>
        </w:rPr>
        <w:t xml:space="preserve">:  </w:t>
      </w:r>
    </w:p>
    <w:p w:rsidR="00CF7725" w:rsidRPr="0039656A" w:rsidRDefault="00CF7725" w:rsidP="0039656A">
      <w:pPr>
        <w:shd w:val="clear" w:color="auto" w:fill="FFFFFF"/>
        <w:spacing w:after="240" w:line="240" w:lineRule="auto"/>
        <w:rPr>
          <w:rFonts w:ascii="Georgia" w:eastAsia="Times New Roman" w:hAnsi="Georgia" w:cs="Times New Roman"/>
        </w:rPr>
      </w:pPr>
      <w:hyperlink r:id="rId8" w:history="1">
        <w:r w:rsidRPr="00CF7725">
          <w:rPr>
            <w:rStyle w:val="Hyperlink"/>
            <w:rFonts w:ascii="Georgia" w:hAnsi="Georgia"/>
            <w:i/>
            <w:iCs/>
            <w:color w:val="auto"/>
            <w:shd w:val="clear" w:color="auto" w:fill="FFFFFF"/>
          </w:rPr>
          <w:t>John Scott</w:t>
        </w:r>
      </w:hyperlink>
      <w:r w:rsidRPr="00CF7725">
        <w:rPr>
          <w:rStyle w:val="apple-converted-space"/>
          <w:rFonts w:ascii="Georgia" w:hAnsi="Georgia"/>
          <w:i/>
          <w:iCs/>
          <w:shd w:val="clear" w:color="auto" w:fill="FFFFFF"/>
        </w:rPr>
        <w:t> </w:t>
      </w:r>
      <w:r w:rsidRPr="00CF7725">
        <w:rPr>
          <w:rFonts w:ascii="Georgia" w:hAnsi="Georgia"/>
          <w:i/>
          <w:iCs/>
          <w:shd w:val="clear" w:color="auto" w:fill="FFFFFF"/>
        </w:rPr>
        <w:t>and</w:t>
      </w:r>
      <w:r w:rsidRPr="00CF7725">
        <w:rPr>
          <w:rStyle w:val="apple-converted-space"/>
          <w:rFonts w:ascii="Georgia" w:hAnsi="Georgia"/>
          <w:i/>
          <w:iCs/>
          <w:shd w:val="clear" w:color="auto" w:fill="FFFFFF"/>
        </w:rPr>
        <w:t> </w:t>
      </w:r>
      <w:hyperlink r:id="rId9" w:history="1">
        <w:r w:rsidRPr="00CF7725">
          <w:rPr>
            <w:rStyle w:val="Hyperlink"/>
            <w:rFonts w:ascii="Georgia" w:hAnsi="Georgia"/>
            <w:i/>
            <w:iCs/>
            <w:color w:val="auto"/>
            <w:shd w:val="clear" w:color="auto" w:fill="FFFFFF"/>
          </w:rPr>
          <w:t xml:space="preserve">Robert </w:t>
        </w:r>
        <w:proofErr w:type="spellStart"/>
        <w:r w:rsidRPr="00CF7725">
          <w:rPr>
            <w:rStyle w:val="Hyperlink"/>
            <w:rFonts w:ascii="Georgia" w:hAnsi="Georgia"/>
            <w:i/>
            <w:iCs/>
            <w:color w:val="auto"/>
            <w:shd w:val="clear" w:color="auto" w:fill="FFFFFF"/>
          </w:rPr>
          <w:t>Zaretsky</w:t>
        </w:r>
        <w:proofErr w:type="spellEnd"/>
      </w:hyperlink>
      <w:r w:rsidRPr="00CF7725">
        <w:rPr>
          <w:rStyle w:val="apple-converted-space"/>
          <w:rFonts w:ascii="Georgia" w:hAnsi="Georgia"/>
          <w:i/>
          <w:iCs/>
          <w:shd w:val="clear" w:color="auto" w:fill="FFFFFF"/>
        </w:rPr>
        <w:t> </w:t>
      </w:r>
      <w:proofErr w:type="gramStart"/>
      <w:r w:rsidRPr="00CF7725">
        <w:rPr>
          <w:rFonts w:ascii="Georgia" w:hAnsi="Georgia"/>
          <w:i/>
          <w:iCs/>
          <w:shd w:val="clear" w:color="auto" w:fill="FFFFFF"/>
        </w:rPr>
        <w:t>are</w:t>
      </w:r>
      <w:proofErr w:type="gramEnd"/>
      <w:r w:rsidRPr="00CF7725">
        <w:rPr>
          <w:rFonts w:ascii="Georgia" w:hAnsi="Georgia"/>
          <w:i/>
          <w:iCs/>
          <w:shd w:val="clear" w:color="auto" w:fill="FFFFFF"/>
        </w:rPr>
        <w:t xml:space="preserve">, respectively, the chairman of the department of political science at the University of California, Davis, and a professor of history at the University of Houston. </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…“The Prince” is a manual for those who wish to win and keep power. The Renaissance was awash in such how-to guides, but Machiavelli’s was different. To be sure, he counsels a prince on how to act toward his enemies, using force and fraud in war. But his true novelty resides in how we should think about our friends. It is at the book’s heart, in the chapter devoted to this issue, that Machiavelli proclaims his originality.</w:t>
      </w:r>
      <w:r w:rsidR="004C24BA">
        <w:rPr>
          <w:rFonts w:ascii="Georgia" w:eastAsia="Times New Roman" w:hAnsi="Georgia" w:cs="Times New Roman"/>
        </w:rPr>
        <w:t xml:space="preserve">  </w:t>
      </w:r>
      <w:r w:rsidRPr="0039656A">
        <w:rPr>
          <w:rFonts w:ascii="Georgia" w:eastAsia="Times New Roman" w:hAnsi="Georgia" w:cs="Times New Roman"/>
        </w:rPr>
        <w:t>Set aside what you would like to imagine about politics, Machiavelli writes, and instead go straight to the truth of how things really work, or what he calls the “effectual truth.” You will see that allies in politics, whether at home or abroad, are not friends.</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Perhaps others had been deluded about the distinction because the same word in Italian — “amici” — is used for both concepts. Whoever imagines allies are friends, Machiavelli warns, ensures his ruin rather than his preservation.</w:t>
      </w:r>
      <w:r w:rsidRPr="0039656A">
        <w:rPr>
          <w:rFonts w:ascii="Georgia" w:eastAsia="Times New Roman" w:hAnsi="Georgia" w:cs="Times New Roman"/>
        </w:rPr>
        <w:br/>
        <w:t>There may be no students more in need of this insight, yet less likely to accept it, than contemporary Americans, both in and outside the government. Like the political moralizers Machiavelli aims to subvert, we still believe a leader should be virtuous: generous and merciful, honest and faithful.</w:t>
      </w:r>
      <w:r w:rsidR="004C24BA">
        <w:rPr>
          <w:rFonts w:ascii="Georgia" w:eastAsia="Times New Roman" w:hAnsi="Georgia" w:cs="Times New Roman"/>
        </w:rPr>
        <w:t xml:space="preserve">  </w:t>
      </w:r>
      <w:r w:rsidRPr="0039656A">
        <w:rPr>
          <w:rFonts w:ascii="Georgia" w:eastAsia="Times New Roman" w:hAnsi="Georgia" w:cs="Times New Roman"/>
        </w:rPr>
        <w:t>Yet Machiavelli teaches that in a world where so many are not good, you must learn to be able to not be good. The virtues taught in our secular and religious schools are incompatible with the virtues one must practice to safeguard those same institutions. The power of the lion and the cleverness of the fox: These are the qualities a leader must harness to preserve the republic.</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For such a leader, allies are friends when it is in their interest to be. (We can, with difficulty, accept this lesson when embodied by a Charles de Gaulle; we have even greater difficulty when it is taught by, say, Hamid Karzai.) What’s more, Machiavelli says, leaders must at times inspire fear not only in their foes but even in their allies — and even in their own ministers.</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 xml:space="preserve">What would Machiavelli have thought when President Obama apologized for the fiasco of his health care rollout? Far from earning respect, he would say, all he received was contempt. As one of Machiavelli’s favorite exemplars, </w:t>
      </w:r>
      <w:proofErr w:type="spellStart"/>
      <w:r w:rsidRPr="0039656A">
        <w:rPr>
          <w:rFonts w:ascii="Georgia" w:eastAsia="Times New Roman" w:hAnsi="Georgia" w:cs="Times New Roman"/>
        </w:rPr>
        <w:t>Cesare</w:t>
      </w:r>
      <w:proofErr w:type="spellEnd"/>
      <w:r w:rsidRPr="0039656A">
        <w:rPr>
          <w:rFonts w:ascii="Georgia" w:eastAsia="Times New Roman" w:hAnsi="Georgia" w:cs="Times New Roman"/>
        </w:rPr>
        <w:t xml:space="preserve"> Borgia, grasped, heads must sometimes roll. (Though in Borgia’s case, he meant it quite literally, though he preferred slicing bodies in half and leaving them in a public square.)</w:t>
      </w:r>
    </w:p>
    <w:p w:rsidR="0039656A" w:rsidRPr="0039656A" w:rsidRDefault="0039656A" w:rsidP="0039656A">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Machiavelli has long been called a teacher of evil. But the author of “The Prince” never urged evil for evil’s sake. The proper aim of a leader is to maintain his state (and, not incidentally, his job). Politics is an arena where following virtue often leads to the ruin of a state, whereas pursuing what appears to be vice results in security and well-being. In short, there are never easy choices, and prudence consists of knowing how to recognize the qualities of the hard decisions you face and choosing the less bad as what is the most good.</w:t>
      </w:r>
    </w:p>
    <w:p w:rsidR="004C24BA" w:rsidRDefault="0039656A" w:rsidP="00C4440E">
      <w:pPr>
        <w:shd w:val="clear" w:color="auto" w:fill="FFFFFF"/>
        <w:spacing w:after="240" w:line="240" w:lineRule="auto"/>
        <w:rPr>
          <w:rFonts w:ascii="Georgia" w:eastAsia="Times New Roman" w:hAnsi="Georgia" w:cs="Times New Roman"/>
        </w:rPr>
      </w:pPr>
      <w:r w:rsidRPr="0039656A">
        <w:rPr>
          <w:rFonts w:ascii="Georgia" w:eastAsia="Times New Roman" w:hAnsi="Georgia" w:cs="Times New Roman"/>
        </w:rPr>
        <w:t xml:space="preserve">Those of </w:t>
      </w:r>
      <w:proofErr w:type="gramStart"/>
      <w:r w:rsidRPr="0039656A">
        <w:rPr>
          <w:rFonts w:ascii="Georgia" w:eastAsia="Times New Roman" w:hAnsi="Georgia" w:cs="Times New Roman"/>
        </w:rPr>
        <w:t>us</w:t>
      </w:r>
      <w:proofErr w:type="gramEnd"/>
      <w:r w:rsidRPr="0039656A">
        <w:rPr>
          <w:rFonts w:ascii="Georgia" w:eastAsia="Times New Roman" w:hAnsi="Georgia" w:cs="Times New Roman"/>
        </w:rPr>
        <w:t xml:space="preserve"> who see the world, if not in Manichaean, at least in </w:t>
      </w:r>
      <w:proofErr w:type="spellStart"/>
      <w:r w:rsidRPr="0039656A">
        <w:rPr>
          <w:rFonts w:ascii="Georgia" w:eastAsia="Times New Roman" w:hAnsi="Georgia" w:cs="Times New Roman"/>
        </w:rPr>
        <w:t>Hollywoodian</w:t>
      </w:r>
      <w:proofErr w:type="spellEnd"/>
      <w:r w:rsidRPr="0039656A">
        <w:rPr>
          <w:rFonts w:ascii="Georgia" w:eastAsia="Times New Roman" w:hAnsi="Georgia" w:cs="Times New Roman"/>
        </w:rPr>
        <w:t xml:space="preserve"> terms, will recoil at such claims. Perhaps we are right to do so, but we would be wrong to dismiss them out of hand. If Machiavelli’s teaching concerning friends and allies in politics is deeply disconcerting, it is because it goes to the bone of our religious convictions and moral conventions. This explains why he remains as reviled, but also as revered, today as he was in his own age.</w:t>
      </w:r>
    </w:p>
    <w:p w:rsidR="00C4440E" w:rsidRPr="004C24BA" w:rsidRDefault="00C4440E" w:rsidP="00C4440E">
      <w:pPr>
        <w:shd w:val="clear" w:color="auto" w:fill="FFFFFF"/>
        <w:spacing w:after="240" w:line="240" w:lineRule="auto"/>
        <w:rPr>
          <w:rFonts w:ascii="Georgia" w:eastAsia="Times New Roman" w:hAnsi="Georgia" w:cs="Times New Roman"/>
        </w:rPr>
      </w:pPr>
      <w:bookmarkStart w:id="0" w:name="_GoBack"/>
      <w:bookmarkEnd w:id="0"/>
      <w:r w:rsidRPr="0097799F">
        <w:rPr>
          <w:rFonts w:ascii="Georgia" w:eastAsia="Times New Roman" w:hAnsi="Georgia" w:cs="Times New Roman"/>
          <w:b/>
        </w:rPr>
        <w:lastRenderedPageBreak/>
        <w:t>World History – Weiss</w:t>
      </w:r>
      <w:r w:rsidRPr="0097799F">
        <w:rPr>
          <w:rFonts w:ascii="Georgia" w:eastAsia="Times New Roman" w:hAnsi="Georgia" w:cs="Times New Roman"/>
          <w:b/>
        </w:rPr>
        <w:br/>
        <w:t>Machiavelli / Comparing two-texts</w:t>
      </w:r>
    </w:p>
    <w:p w:rsidR="00C4440E" w:rsidRPr="0039656A" w:rsidRDefault="00C4440E" w:rsidP="00C4440E">
      <w:pPr>
        <w:shd w:val="clear" w:color="auto" w:fill="FFFFFF"/>
        <w:spacing w:after="240" w:line="240" w:lineRule="auto"/>
        <w:rPr>
          <w:rFonts w:ascii="Georgia" w:eastAsia="Times New Roman" w:hAnsi="Georgia" w:cs="Times New Roman"/>
          <w:b/>
        </w:rPr>
      </w:pPr>
      <w:r w:rsidRPr="0097799F">
        <w:rPr>
          <w:rFonts w:ascii="Georgia" w:eastAsia="Times New Roman" w:hAnsi="Georgia" w:cs="Times New Roman"/>
          <w:b/>
        </w:rPr>
        <w:t>READING QUESTIONS:</w:t>
      </w: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39656A">
        <w:rPr>
          <w:rFonts w:ascii="Georgia" w:eastAsia="Times New Roman" w:hAnsi="Georgia" w:cs="Times New Roman"/>
        </w:rPr>
        <w:t>What advice does Machiavelli offer to a prince? Give at least four examples.</w:t>
      </w:r>
    </w:p>
    <w:p w:rsidR="00C4440E" w:rsidRPr="0039656A" w:rsidRDefault="00C4440E" w:rsidP="00C4440E">
      <w:pPr>
        <w:shd w:val="clear" w:color="auto" w:fill="FFFFFF"/>
        <w:spacing w:before="100" w:beforeAutospacing="1" w:after="45" w:line="360" w:lineRule="atLeast"/>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39656A">
        <w:rPr>
          <w:rFonts w:ascii="Georgia" w:eastAsia="Times New Roman" w:hAnsi="Georgia" w:cs="Times New Roman"/>
        </w:rPr>
        <w:t>How does Machiavelli justify why a prince should not always act based on ideals of virtue?</w:t>
      </w:r>
    </w:p>
    <w:p w:rsidR="00C4440E" w:rsidRPr="00CF7725" w:rsidRDefault="00C4440E" w:rsidP="00C4440E">
      <w:pPr>
        <w:pStyle w:val="ListParagraph"/>
        <w:rPr>
          <w:rFonts w:ascii="Georgia" w:eastAsia="Times New Roman" w:hAnsi="Georgia" w:cs="Times New Roman"/>
        </w:rPr>
      </w:pPr>
    </w:p>
    <w:p w:rsidR="00C4440E" w:rsidRPr="0039656A" w:rsidRDefault="00C4440E" w:rsidP="00C4440E">
      <w:pPr>
        <w:shd w:val="clear" w:color="auto" w:fill="FFFFFF"/>
        <w:spacing w:before="100" w:beforeAutospacing="1" w:after="45" w:line="360" w:lineRule="atLeast"/>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39656A">
        <w:rPr>
          <w:rFonts w:ascii="Georgia" w:eastAsia="Times New Roman" w:hAnsi="Georgia" w:cs="Times New Roman"/>
        </w:rPr>
        <w:t>What pieces of Machiavelli’s advice do you agree with? What ones do you disagree with? Why?</w:t>
      </w:r>
    </w:p>
    <w:p w:rsidR="00C4440E" w:rsidRPr="0039656A" w:rsidRDefault="00C4440E" w:rsidP="00C4440E">
      <w:pPr>
        <w:shd w:val="clear" w:color="auto" w:fill="FFFFFF"/>
        <w:spacing w:before="100" w:beforeAutospacing="1" w:after="45" w:line="360" w:lineRule="atLeast"/>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39656A">
        <w:rPr>
          <w:rFonts w:ascii="Georgia" w:eastAsia="Times New Roman" w:hAnsi="Georgia" w:cs="Times New Roman"/>
        </w:rPr>
        <w:t xml:space="preserve">Why do John T. Scott and Robert </w:t>
      </w:r>
      <w:proofErr w:type="spellStart"/>
      <w:r w:rsidRPr="0039656A">
        <w:rPr>
          <w:rFonts w:ascii="Georgia" w:eastAsia="Times New Roman" w:hAnsi="Georgia" w:cs="Times New Roman"/>
        </w:rPr>
        <w:t>Zaretsky</w:t>
      </w:r>
      <w:proofErr w:type="spellEnd"/>
      <w:r w:rsidRPr="0039656A">
        <w:rPr>
          <w:rFonts w:ascii="Georgia" w:eastAsia="Times New Roman" w:hAnsi="Georgia" w:cs="Times New Roman"/>
        </w:rPr>
        <w:t xml:space="preserve"> argue that Machiavelli is still relevant?</w:t>
      </w:r>
    </w:p>
    <w:p w:rsidR="00C4440E" w:rsidRPr="0039656A" w:rsidRDefault="00C4440E" w:rsidP="00C4440E">
      <w:pPr>
        <w:shd w:val="clear" w:color="auto" w:fill="FFFFFF"/>
        <w:spacing w:before="100" w:beforeAutospacing="1" w:after="45" w:line="360" w:lineRule="atLeast"/>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39656A">
        <w:rPr>
          <w:rFonts w:ascii="Georgia" w:eastAsia="Times New Roman" w:hAnsi="Georgia" w:cs="Times New Roman"/>
        </w:rPr>
        <w:t>According to them, why does Machiavelli remain “as reviled, but also as revered, today as he was in his own age?”</w:t>
      </w:r>
    </w:p>
    <w:p w:rsidR="00C4440E" w:rsidRPr="00CF7725" w:rsidRDefault="00C4440E" w:rsidP="00C4440E">
      <w:pPr>
        <w:pStyle w:val="ListParagraph"/>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CF7725">
        <w:rPr>
          <w:rFonts w:ascii="Georgia" w:hAnsi="Georgia"/>
          <w:b/>
          <w:u w:val="single"/>
        </w:rPr>
        <w:t>The Two Texts Together:</w:t>
      </w:r>
      <w:r w:rsidRPr="00CF7725">
        <w:rPr>
          <w:rFonts w:ascii="Georgia" w:hAnsi="Georgia"/>
        </w:rPr>
        <w:t xml:space="preserve"> How does reading the two together make you see or understand things you might not</w:t>
      </w:r>
      <w:r w:rsidRPr="00CF7725">
        <w:rPr>
          <w:rFonts w:ascii="Georgia" w:eastAsia="Times New Roman" w:hAnsi="Georgia" w:cs="Times New Roman"/>
        </w:rPr>
        <w:t xml:space="preserve"> </w:t>
      </w:r>
      <w:r w:rsidRPr="00CF7725">
        <w:rPr>
          <w:rFonts w:ascii="Georgia" w:hAnsi="Georgia"/>
        </w:rPr>
        <w:t>if you read them separately? If the creators or subjects of these texts were to have a conversation, what is one</w:t>
      </w:r>
      <w:r w:rsidRPr="00CF7725">
        <w:rPr>
          <w:rFonts w:ascii="Georgia" w:eastAsia="Times New Roman" w:hAnsi="Georgia" w:cs="Times New Roman"/>
        </w:rPr>
        <w:t xml:space="preserve"> </w:t>
      </w:r>
      <w:r w:rsidRPr="00CF7725">
        <w:rPr>
          <w:rFonts w:ascii="Georgia" w:hAnsi="Georgia"/>
        </w:rPr>
        <w:t>thing they might say to each other?</w:t>
      </w:r>
    </w:p>
    <w:p w:rsidR="00C4440E" w:rsidRPr="00CF7725" w:rsidRDefault="00C4440E" w:rsidP="00C4440E">
      <w:pPr>
        <w:pStyle w:val="ListParagraph"/>
        <w:rPr>
          <w:rFonts w:ascii="Georgia" w:eastAsia="Times New Roman" w:hAnsi="Georgia" w:cs="Times New Roman"/>
        </w:rPr>
      </w:pPr>
    </w:p>
    <w:p w:rsidR="00C4440E" w:rsidRPr="00CF7725" w:rsidRDefault="00C4440E" w:rsidP="00C4440E">
      <w:pPr>
        <w:numPr>
          <w:ilvl w:val="0"/>
          <w:numId w:val="1"/>
        </w:numPr>
        <w:shd w:val="clear" w:color="auto" w:fill="FFFFFF"/>
        <w:spacing w:before="100" w:beforeAutospacing="1" w:after="45" w:line="360" w:lineRule="atLeast"/>
        <w:ind w:left="624"/>
        <w:rPr>
          <w:rFonts w:ascii="Georgia" w:eastAsia="Times New Roman" w:hAnsi="Georgia" w:cs="Times New Roman"/>
        </w:rPr>
      </w:pPr>
      <w:r w:rsidRPr="00CF7725">
        <w:rPr>
          <w:rFonts w:ascii="Georgia" w:hAnsi="Georgia"/>
          <w:b/>
          <w:u w:val="single"/>
        </w:rPr>
        <w:t>Questions and Reactions:</w:t>
      </w:r>
      <w:r w:rsidRPr="00CF7725">
        <w:rPr>
          <w:rFonts w:ascii="Georgia" w:hAnsi="Georgia"/>
        </w:rPr>
        <w:t xml:space="preserve"> What questions do these texts and their content raise for you? What reactions do you have to them, either individually or together?</w:t>
      </w:r>
    </w:p>
    <w:p w:rsidR="00CF7725" w:rsidRDefault="00CF7725" w:rsidP="00CF7725">
      <w:pPr>
        <w:shd w:val="clear" w:color="auto" w:fill="FFFFFF"/>
        <w:spacing w:before="100" w:beforeAutospacing="1" w:after="45" w:line="360" w:lineRule="atLeast"/>
        <w:rPr>
          <w:rFonts w:ascii="Georgia" w:eastAsia="Times New Roman" w:hAnsi="Georgia" w:cs="Times New Roman"/>
        </w:rPr>
      </w:pPr>
    </w:p>
    <w:p w:rsidR="00CF7725" w:rsidRDefault="00CF7725" w:rsidP="00CF7725">
      <w:pPr>
        <w:shd w:val="clear" w:color="auto" w:fill="FFFFFF"/>
        <w:spacing w:before="100" w:beforeAutospacing="1" w:after="45" w:line="360" w:lineRule="atLeast"/>
        <w:rPr>
          <w:rFonts w:ascii="Georgia" w:eastAsia="Times New Roman" w:hAnsi="Georgia" w:cs="Times New Roman"/>
        </w:rPr>
      </w:pPr>
    </w:p>
    <w:p w:rsidR="00C4440E" w:rsidRDefault="00C4440E" w:rsidP="00CF7725">
      <w:pPr>
        <w:shd w:val="clear" w:color="auto" w:fill="FFFFFF"/>
        <w:spacing w:before="100" w:beforeAutospacing="1" w:after="45" w:line="360" w:lineRule="atLeast"/>
        <w:rPr>
          <w:rFonts w:ascii="Georgia" w:eastAsia="Times New Roman" w:hAnsi="Georgia" w:cs="Times New Roman"/>
        </w:rPr>
      </w:pPr>
    </w:p>
    <w:p w:rsidR="00CF7725" w:rsidRPr="00CF7725" w:rsidRDefault="00CF7725" w:rsidP="00CF7725">
      <w:pPr>
        <w:shd w:val="clear" w:color="auto" w:fill="FFFFFF"/>
        <w:spacing w:before="100" w:beforeAutospacing="1" w:after="45" w:line="360" w:lineRule="atLeast"/>
        <w:rPr>
          <w:rFonts w:ascii="Georgia" w:eastAsia="Times New Roman" w:hAnsi="Georgia" w:cs="Times New Roman"/>
          <w:b/>
        </w:rPr>
      </w:pPr>
      <w:r w:rsidRPr="00CF7725">
        <w:rPr>
          <w:rFonts w:ascii="Georgia" w:eastAsia="Times New Roman" w:hAnsi="Georgia" w:cs="Times New Roman"/>
          <w:b/>
        </w:rPr>
        <w:lastRenderedPageBreak/>
        <w:t>Double-Entry Chart for Close Reading</w:t>
      </w:r>
    </w:p>
    <w:p w:rsidR="00CF7725" w:rsidRPr="00CF7725" w:rsidRDefault="00CF7725" w:rsidP="00CF7725">
      <w:pPr>
        <w:shd w:val="clear" w:color="auto" w:fill="FFFFFF"/>
        <w:spacing w:before="100" w:beforeAutospacing="1" w:after="45" w:line="360" w:lineRule="atLeast"/>
        <w:rPr>
          <w:rFonts w:ascii="Georgia" w:eastAsia="Times New Roman" w:hAnsi="Georgia" w:cs="Times New Roman"/>
        </w:rPr>
      </w:pPr>
      <w:r w:rsidRPr="00CF7725">
        <w:rPr>
          <w:rFonts w:ascii="Georgia" w:eastAsia="Times New Roman" w:hAnsi="Georgia" w:cs="Times New Roman"/>
        </w:rPr>
        <w:t xml:space="preserve">Directions: Use the chart below as you read to record and </w:t>
      </w:r>
      <w:proofErr w:type="gramStart"/>
      <w:r w:rsidRPr="00CF7725">
        <w:rPr>
          <w:rFonts w:ascii="Georgia" w:eastAsia="Times New Roman" w:hAnsi="Georgia" w:cs="Times New Roman"/>
        </w:rPr>
        <w:t>consider</w:t>
      </w:r>
      <w:proofErr w:type="gramEnd"/>
      <w:r w:rsidRPr="00CF7725">
        <w:rPr>
          <w:rFonts w:ascii="Georgia" w:eastAsia="Times New Roman" w:hAnsi="Georgia" w:cs="Times New Roman"/>
        </w:rPr>
        <w:t xml:space="preserve"> the aspects </w:t>
      </w:r>
      <w:r>
        <w:rPr>
          <w:rFonts w:ascii="Georgia" w:eastAsia="Times New Roman" w:hAnsi="Georgia" w:cs="Times New Roman"/>
        </w:rPr>
        <w:t xml:space="preserve">that you find most important or </w:t>
      </w:r>
      <w:r w:rsidRPr="00CF7725">
        <w:rPr>
          <w:rFonts w:ascii="Georgia" w:eastAsia="Times New Roman" w:hAnsi="Georgia" w:cs="Times New Roman"/>
        </w:rPr>
        <w:t>interesting. First, on the left side, note a specific line or detail from the text; next, o</w:t>
      </w:r>
      <w:r>
        <w:rPr>
          <w:rFonts w:ascii="Georgia" w:eastAsia="Times New Roman" w:hAnsi="Georgia" w:cs="Times New Roman"/>
        </w:rPr>
        <w:t xml:space="preserve">n the right side, tell what you </w:t>
      </w:r>
      <w:r w:rsidRPr="00CF7725">
        <w:rPr>
          <w:rFonts w:ascii="Georgia" w:eastAsia="Times New Roman" w:hAnsi="Georgia" w:cs="Times New Roman"/>
        </w:rPr>
        <w:t>noticed about it, why you chose it, or what questions it raises for you.</w:t>
      </w:r>
    </w:p>
    <w:p w:rsidR="00CF7725" w:rsidRPr="00CF7725" w:rsidRDefault="00CF7725" w:rsidP="00CF7725">
      <w:pPr>
        <w:shd w:val="clear" w:color="auto" w:fill="FFFFFF"/>
        <w:spacing w:before="100" w:beforeAutospacing="1" w:after="45" w:line="360" w:lineRule="atLeast"/>
        <w:rPr>
          <w:rFonts w:ascii="Georgia" w:eastAsia="Times New Roman" w:hAnsi="Georgia" w:cs="Times New Roman"/>
          <w:b/>
          <w:sz w:val="20"/>
          <w:szCs w:val="20"/>
          <w:u w:val="single"/>
        </w:rPr>
      </w:pPr>
      <w:r w:rsidRPr="00CF7725">
        <w:rPr>
          <w:rFonts w:ascii="Georgia" w:eastAsia="Times New Roman" w:hAnsi="Georgia" w:cs="Times New Roman"/>
          <w:b/>
          <w:sz w:val="20"/>
          <w:szCs w:val="20"/>
          <w:u w:val="single"/>
        </w:rPr>
        <w:t xml:space="preserve">Notable Quote or Detail </w:t>
      </w:r>
      <w:proofErr w:type="gramStart"/>
      <w:r w:rsidRPr="00CF7725">
        <w:rPr>
          <w:rFonts w:ascii="Georgia" w:eastAsia="Times New Roman" w:hAnsi="Georgia" w:cs="Times New Roman"/>
          <w:b/>
          <w:sz w:val="20"/>
          <w:szCs w:val="20"/>
          <w:u w:val="single"/>
        </w:rPr>
        <w:t>From</w:t>
      </w:r>
      <w:proofErr w:type="gramEnd"/>
      <w:r w:rsidRPr="00CF7725">
        <w:rPr>
          <w:rFonts w:ascii="Georgia" w:eastAsia="Times New Roman" w:hAnsi="Georgia" w:cs="Times New Roman"/>
          <w:b/>
          <w:sz w:val="20"/>
          <w:szCs w:val="20"/>
          <w:u w:val="single"/>
        </w:rPr>
        <w:t xml:space="preserve"> the Text </w:t>
      </w:r>
      <w:r w:rsidRPr="00CF7725">
        <w:rPr>
          <w:rFonts w:ascii="Georgia" w:eastAsia="Times New Roman" w:hAnsi="Georgia" w:cs="Times New Roman"/>
          <w:b/>
          <w:sz w:val="20"/>
          <w:szCs w:val="20"/>
          <w:u w:val="single"/>
        </w:rPr>
        <w:tab/>
      </w:r>
      <w:r w:rsidRPr="00CF7725">
        <w:rPr>
          <w:rFonts w:ascii="Georgia" w:eastAsia="Times New Roman" w:hAnsi="Georgia" w:cs="Times New Roman"/>
          <w:b/>
          <w:sz w:val="20"/>
          <w:szCs w:val="20"/>
          <w:u w:val="single"/>
        </w:rPr>
        <w:tab/>
      </w:r>
      <w:r w:rsidRPr="00CF7725">
        <w:rPr>
          <w:rFonts w:ascii="Georgia" w:eastAsia="Times New Roman" w:hAnsi="Georgia" w:cs="Times New Roman"/>
          <w:b/>
          <w:sz w:val="20"/>
          <w:szCs w:val="20"/>
          <w:u w:val="single"/>
        </w:rPr>
        <w:t>Your Observation, Comment or Question</w:t>
      </w:r>
    </w:p>
    <w:tbl>
      <w:tblPr>
        <w:tblStyle w:val="TableGrid"/>
        <w:tblW w:w="0" w:type="auto"/>
        <w:tblLook w:val="04A0" w:firstRow="1" w:lastRow="0" w:firstColumn="1" w:lastColumn="0" w:noHBand="0" w:noVBand="1"/>
      </w:tblPr>
      <w:tblGrid>
        <w:gridCol w:w="4788"/>
        <w:gridCol w:w="4788"/>
      </w:tblGrid>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r w:rsidR="00CF7725" w:rsidTr="00CF7725">
        <w:tc>
          <w:tcPr>
            <w:tcW w:w="4788" w:type="dxa"/>
          </w:tcPr>
          <w:p w:rsidR="00CF7725" w:rsidRDefault="00CF7725" w:rsidP="00CF7725">
            <w:pPr>
              <w:spacing w:before="100" w:beforeAutospacing="1" w:after="45" w:line="360" w:lineRule="atLeast"/>
              <w:rPr>
                <w:rFonts w:ascii="Georgia" w:eastAsia="Times New Roman" w:hAnsi="Georgia" w:cs="Times New Roman"/>
              </w:rPr>
            </w:pPr>
          </w:p>
          <w:p w:rsidR="00CF7725" w:rsidRDefault="00CF7725" w:rsidP="00CF7725">
            <w:pPr>
              <w:spacing w:before="100" w:beforeAutospacing="1" w:after="45" w:line="360" w:lineRule="atLeast"/>
              <w:rPr>
                <w:rFonts w:ascii="Georgia" w:eastAsia="Times New Roman" w:hAnsi="Georgia" w:cs="Times New Roman"/>
              </w:rPr>
            </w:pPr>
          </w:p>
        </w:tc>
        <w:tc>
          <w:tcPr>
            <w:tcW w:w="4788" w:type="dxa"/>
          </w:tcPr>
          <w:p w:rsidR="00CF7725" w:rsidRDefault="00CF7725" w:rsidP="00CF7725">
            <w:pPr>
              <w:spacing w:before="100" w:beforeAutospacing="1" w:after="45" w:line="360" w:lineRule="atLeast"/>
              <w:rPr>
                <w:rFonts w:ascii="Georgia" w:eastAsia="Times New Roman" w:hAnsi="Georgia" w:cs="Times New Roman"/>
              </w:rPr>
            </w:pPr>
          </w:p>
        </w:tc>
      </w:tr>
    </w:tbl>
    <w:p w:rsidR="00CF7725" w:rsidRPr="00CF7725" w:rsidRDefault="00CF7725" w:rsidP="00CF7725">
      <w:pPr>
        <w:shd w:val="clear" w:color="auto" w:fill="FFFFFF"/>
        <w:spacing w:before="100" w:beforeAutospacing="1" w:after="45" w:line="360" w:lineRule="atLeast"/>
        <w:rPr>
          <w:rFonts w:ascii="Georgia" w:eastAsia="Times New Roman" w:hAnsi="Georgia" w:cs="Times New Roman"/>
        </w:rPr>
      </w:pPr>
    </w:p>
    <w:sectPr w:rsidR="00CF7725" w:rsidRPr="00CF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8247F"/>
    <w:multiLevelType w:val="multilevel"/>
    <w:tmpl w:val="C29C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6A"/>
    <w:rsid w:val="00007FF9"/>
    <w:rsid w:val="0039656A"/>
    <w:rsid w:val="004C24BA"/>
    <w:rsid w:val="0097799F"/>
    <w:rsid w:val="00C4440E"/>
    <w:rsid w:val="00CF7725"/>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96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56A"/>
    <w:rPr>
      <w:b/>
      <w:bCs/>
    </w:rPr>
  </w:style>
  <w:style w:type="character" w:customStyle="1" w:styleId="apple-converted-space">
    <w:name w:val="apple-converted-space"/>
    <w:basedOn w:val="DefaultParagraphFont"/>
    <w:rsid w:val="0039656A"/>
  </w:style>
  <w:style w:type="character" w:styleId="Hyperlink">
    <w:name w:val="Hyperlink"/>
    <w:basedOn w:val="DefaultParagraphFont"/>
    <w:uiPriority w:val="99"/>
    <w:semiHidden/>
    <w:unhideWhenUsed/>
    <w:rsid w:val="0039656A"/>
    <w:rPr>
      <w:color w:val="0000FF"/>
      <w:u w:val="single"/>
    </w:rPr>
  </w:style>
  <w:style w:type="character" w:customStyle="1" w:styleId="visually-hidden">
    <w:name w:val="visually-hidden"/>
    <w:basedOn w:val="DefaultParagraphFont"/>
    <w:rsid w:val="0039656A"/>
  </w:style>
  <w:style w:type="character" w:customStyle="1" w:styleId="caption-text">
    <w:name w:val="caption-text"/>
    <w:basedOn w:val="DefaultParagraphFont"/>
    <w:rsid w:val="0039656A"/>
  </w:style>
  <w:style w:type="paragraph" w:styleId="BalloonText">
    <w:name w:val="Balloon Text"/>
    <w:basedOn w:val="Normal"/>
    <w:link w:val="BalloonTextChar"/>
    <w:uiPriority w:val="99"/>
    <w:semiHidden/>
    <w:unhideWhenUsed/>
    <w:rsid w:val="0039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6A"/>
    <w:rPr>
      <w:rFonts w:ascii="Tahoma" w:hAnsi="Tahoma" w:cs="Tahoma"/>
      <w:sz w:val="16"/>
      <w:szCs w:val="16"/>
    </w:rPr>
  </w:style>
  <w:style w:type="paragraph" w:styleId="ListParagraph">
    <w:name w:val="List Paragraph"/>
    <w:basedOn w:val="Normal"/>
    <w:uiPriority w:val="34"/>
    <w:qFormat/>
    <w:rsid w:val="00CF7725"/>
    <w:pPr>
      <w:ind w:left="720"/>
      <w:contextualSpacing/>
    </w:pPr>
  </w:style>
  <w:style w:type="table" w:styleId="TableGrid">
    <w:name w:val="Table Grid"/>
    <w:basedOn w:val="TableNormal"/>
    <w:uiPriority w:val="59"/>
    <w:rsid w:val="00CF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96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56A"/>
    <w:rPr>
      <w:b/>
      <w:bCs/>
    </w:rPr>
  </w:style>
  <w:style w:type="character" w:customStyle="1" w:styleId="apple-converted-space">
    <w:name w:val="apple-converted-space"/>
    <w:basedOn w:val="DefaultParagraphFont"/>
    <w:rsid w:val="0039656A"/>
  </w:style>
  <w:style w:type="character" w:styleId="Hyperlink">
    <w:name w:val="Hyperlink"/>
    <w:basedOn w:val="DefaultParagraphFont"/>
    <w:uiPriority w:val="99"/>
    <w:semiHidden/>
    <w:unhideWhenUsed/>
    <w:rsid w:val="0039656A"/>
    <w:rPr>
      <w:color w:val="0000FF"/>
      <w:u w:val="single"/>
    </w:rPr>
  </w:style>
  <w:style w:type="character" w:customStyle="1" w:styleId="visually-hidden">
    <w:name w:val="visually-hidden"/>
    <w:basedOn w:val="DefaultParagraphFont"/>
    <w:rsid w:val="0039656A"/>
  </w:style>
  <w:style w:type="character" w:customStyle="1" w:styleId="caption-text">
    <w:name w:val="caption-text"/>
    <w:basedOn w:val="DefaultParagraphFont"/>
    <w:rsid w:val="0039656A"/>
  </w:style>
  <w:style w:type="paragraph" w:styleId="BalloonText">
    <w:name w:val="Balloon Text"/>
    <w:basedOn w:val="Normal"/>
    <w:link w:val="BalloonTextChar"/>
    <w:uiPriority w:val="99"/>
    <w:semiHidden/>
    <w:unhideWhenUsed/>
    <w:rsid w:val="0039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6A"/>
    <w:rPr>
      <w:rFonts w:ascii="Tahoma" w:hAnsi="Tahoma" w:cs="Tahoma"/>
      <w:sz w:val="16"/>
      <w:szCs w:val="16"/>
    </w:rPr>
  </w:style>
  <w:style w:type="paragraph" w:styleId="ListParagraph">
    <w:name w:val="List Paragraph"/>
    <w:basedOn w:val="Normal"/>
    <w:uiPriority w:val="34"/>
    <w:qFormat/>
    <w:rsid w:val="00CF7725"/>
    <w:pPr>
      <w:ind w:left="720"/>
      <w:contextualSpacing/>
    </w:pPr>
  </w:style>
  <w:style w:type="table" w:styleId="TableGrid">
    <w:name w:val="Table Grid"/>
    <w:basedOn w:val="TableNormal"/>
    <w:uiPriority w:val="59"/>
    <w:rsid w:val="00CF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3610">
      <w:bodyDiv w:val="1"/>
      <w:marLeft w:val="0"/>
      <w:marRight w:val="0"/>
      <w:marTop w:val="0"/>
      <w:marBottom w:val="0"/>
      <w:divBdr>
        <w:top w:val="none" w:sz="0" w:space="0" w:color="auto"/>
        <w:left w:val="none" w:sz="0" w:space="0" w:color="auto"/>
        <w:bottom w:val="none" w:sz="0" w:space="0" w:color="auto"/>
        <w:right w:val="none" w:sz="0" w:space="0" w:color="auto"/>
      </w:divBdr>
      <w:divsChild>
        <w:div w:id="732852156">
          <w:marLeft w:val="180"/>
          <w:marRight w:val="0"/>
          <w:marTop w:val="75"/>
          <w:marBottom w:val="225"/>
          <w:divBdr>
            <w:top w:val="none" w:sz="0" w:space="0" w:color="auto"/>
            <w:left w:val="none" w:sz="0" w:space="0" w:color="auto"/>
            <w:bottom w:val="none" w:sz="0" w:space="0" w:color="auto"/>
            <w:right w:val="none" w:sz="0" w:space="0" w:color="auto"/>
          </w:divBdr>
          <w:divsChild>
            <w:div w:id="1991786795">
              <w:marLeft w:val="0"/>
              <w:marRight w:val="0"/>
              <w:marTop w:val="0"/>
              <w:marBottom w:val="105"/>
              <w:divBdr>
                <w:top w:val="none" w:sz="0" w:space="0" w:color="auto"/>
                <w:left w:val="none" w:sz="0" w:space="0" w:color="auto"/>
                <w:bottom w:val="none" w:sz="0" w:space="0" w:color="auto"/>
                <w:right w:val="none" w:sz="0" w:space="0" w:color="auto"/>
              </w:divBdr>
            </w:div>
          </w:divsChild>
        </w:div>
        <w:div w:id="377897205">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1108424656">
      <w:bodyDiv w:val="1"/>
      <w:marLeft w:val="0"/>
      <w:marRight w:val="0"/>
      <w:marTop w:val="0"/>
      <w:marBottom w:val="0"/>
      <w:divBdr>
        <w:top w:val="none" w:sz="0" w:space="0" w:color="auto"/>
        <w:left w:val="none" w:sz="0" w:space="0" w:color="auto"/>
        <w:bottom w:val="none" w:sz="0" w:space="0" w:color="auto"/>
        <w:right w:val="none" w:sz="0" w:space="0" w:color="auto"/>
      </w:divBdr>
    </w:div>
    <w:div w:id="1569025668">
      <w:bodyDiv w:val="1"/>
      <w:marLeft w:val="0"/>
      <w:marRight w:val="0"/>
      <w:marTop w:val="0"/>
      <w:marBottom w:val="0"/>
      <w:divBdr>
        <w:top w:val="none" w:sz="0" w:space="0" w:color="auto"/>
        <w:left w:val="none" w:sz="0" w:space="0" w:color="auto"/>
        <w:bottom w:val="none" w:sz="0" w:space="0" w:color="auto"/>
        <w:right w:val="none" w:sz="0" w:space="0" w:color="auto"/>
      </w:divBdr>
    </w:div>
    <w:div w:id="1575966882">
      <w:bodyDiv w:val="1"/>
      <w:marLeft w:val="0"/>
      <w:marRight w:val="0"/>
      <w:marTop w:val="0"/>
      <w:marBottom w:val="0"/>
      <w:divBdr>
        <w:top w:val="none" w:sz="0" w:space="0" w:color="auto"/>
        <w:left w:val="none" w:sz="0" w:space="0" w:color="auto"/>
        <w:bottom w:val="none" w:sz="0" w:space="0" w:color="auto"/>
        <w:right w:val="none" w:sz="0" w:space="0" w:color="auto"/>
      </w:divBdr>
      <w:divsChild>
        <w:div w:id="237329322">
          <w:marLeft w:val="180"/>
          <w:marRight w:val="0"/>
          <w:marTop w:val="75"/>
          <w:marBottom w:val="225"/>
          <w:divBdr>
            <w:top w:val="none" w:sz="0" w:space="0" w:color="auto"/>
            <w:left w:val="none" w:sz="0" w:space="0" w:color="auto"/>
            <w:bottom w:val="none" w:sz="0" w:space="0" w:color="auto"/>
            <w:right w:val="none" w:sz="0" w:space="0" w:color="auto"/>
          </w:divBdr>
          <w:divsChild>
            <w:div w:id="355278664">
              <w:marLeft w:val="0"/>
              <w:marRight w:val="0"/>
              <w:marTop w:val="0"/>
              <w:marBottom w:val="105"/>
              <w:divBdr>
                <w:top w:val="none" w:sz="0" w:space="0" w:color="auto"/>
                <w:left w:val="none" w:sz="0" w:space="0" w:color="auto"/>
                <w:bottom w:val="none" w:sz="0" w:space="0" w:color="auto"/>
                <w:right w:val="none" w:sz="0" w:space="0" w:color="auto"/>
              </w:divBdr>
            </w:div>
          </w:divsChild>
        </w:div>
        <w:div w:id="633679037">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ucdavis.edu/people/jarrett" TargetMode="External"/><Relationship Id="rId3" Type="http://schemas.microsoft.com/office/2007/relationships/stylesWithEffects" Target="stylesWithEffects.xml"/><Relationship Id="rId7" Type="http://schemas.openxmlformats.org/officeDocument/2006/relationships/hyperlink" Target="http://www.nytimes.com/2013/12/10/opinion/why-machiavelli-mat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files/1232/1232-h/1232-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h.edu/class/history/faculty-and-staff/zaretsky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2015-02-11T20:28:00Z</dcterms:created>
  <dcterms:modified xsi:type="dcterms:W3CDTF">2015-02-11T23:56:00Z</dcterms:modified>
</cp:coreProperties>
</file>