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A6" w:rsidRPr="00B546C0" w:rsidRDefault="00623A01">
      <w:pPr>
        <w:rPr>
          <w:rFonts w:ascii="Baskerville Old Face" w:hAnsi="Baskerville Old Face"/>
        </w:rPr>
      </w:pPr>
      <w:r w:rsidRPr="00B546C0">
        <w:rPr>
          <w:rFonts w:ascii="Baskerville Old Face" w:hAnsi="Baskerville Old Face"/>
        </w:rPr>
        <w:t>WH – Weiss</w:t>
      </w:r>
      <w:r w:rsidRPr="00B546C0">
        <w:rPr>
          <w:rFonts w:ascii="Baskerville Old Face" w:hAnsi="Baskerville Old Face"/>
        </w:rPr>
        <w:br/>
        <w:t>NAFTA</w:t>
      </w:r>
    </w:p>
    <w:p w:rsidR="00623A01" w:rsidRPr="00B546C0" w:rsidRDefault="00623A01" w:rsidP="00623A01">
      <w:pPr>
        <w:pStyle w:val="NormalWeb"/>
        <w:shd w:val="clear" w:color="auto" w:fill="FFFFFF"/>
        <w:spacing w:before="0" w:beforeAutospacing="0" w:after="0" w:afterAutospacing="0" w:line="330" w:lineRule="atLeast"/>
        <w:textAlignment w:val="baseline"/>
        <w:rPr>
          <w:rFonts w:ascii="Baskerville Old Face" w:hAnsi="Baskerville Old Face"/>
          <w:sz w:val="22"/>
          <w:szCs w:val="22"/>
        </w:rPr>
      </w:pPr>
      <w:r w:rsidRPr="00B546C0">
        <w:rPr>
          <w:rFonts w:ascii="Baskerville Old Face" w:hAnsi="Baskerville Old Face"/>
          <w:sz w:val="22"/>
          <w:szCs w:val="22"/>
        </w:rPr>
        <w:t xml:space="preserve">During </w:t>
      </w:r>
      <w:r w:rsidR="00DD48A2">
        <w:rPr>
          <w:rFonts w:ascii="Baskerville Old Face" w:hAnsi="Baskerville Old Face"/>
          <w:sz w:val="22"/>
          <w:szCs w:val="22"/>
        </w:rPr>
        <w:t>President Trump’s</w:t>
      </w:r>
      <w:r w:rsidRPr="00B546C0">
        <w:rPr>
          <w:rFonts w:ascii="Baskerville Old Face" w:hAnsi="Baskerville Old Face"/>
          <w:sz w:val="22"/>
          <w:szCs w:val="22"/>
        </w:rPr>
        <w:t xml:space="preserve"> campaign, he ran against the North American Free Trade Agreement (</w:t>
      </w:r>
      <w:r w:rsidR="00DD48A2">
        <w:rPr>
          <w:rFonts w:ascii="Baskerville Old Face" w:hAnsi="Baskerville Old Face"/>
          <w:sz w:val="22"/>
          <w:szCs w:val="22"/>
        </w:rPr>
        <w:t>NAFTA</w:t>
      </w:r>
      <w:r w:rsidRPr="00B546C0">
        <w:rPr>
          <w:rFonts w:ascii="Baskerville Old Face" w:hAnsi="Baskerville Old Face"/>
          <w:sz w:val="22"/>
          <w:szCs w:val="22"/>
        </w:rPr>
        <w:t>) between the U.S., Mexico and Canada, calling it the “worst trade deal ever.”</w:t>
      </w:r>
    </w:p>
    <w:p w:rsidR="00DD48A2" w:rsidRDefault="00DD48A2" w:rsidP="00623A01">
      <w:pPr>
        <w:pStyle w:val="NormalWeb"/>
        <w:shd w:val="clear" w:color="auto" w:fill="FFFFFF"/>
        <w:spacing w:before="0" w:beforeAutospacing="0" w:after="0" w:afterAutospacing="0" w:line="330" w:lineRule="atLeast"/>
        <w:textAlignment w:val="baseline"/>
        <w:rPr>
          <w:rFonts w:ascii="Baskerville Old Face" w:hAnsi="Baskerville Old Face"/>
          <w:sz w:val="22"/>
          <w:szCs w:val="22"/>
        </w:rPr>
      </w:pPr>
    </w:p>
    <w:p w:rsidR="00623A01" w:rsidRPr="00B546C0" w:rsidRDefault="00623A01" w:rsidP="00623A01">
      <w:pPr>
        <w:pStyle w:val="NormalWeb"/>
        <w:shd w:val="clear" w:color="auto" w:fill="FFFFFF"/>
        <w:spacing w:before="0" w:beforeAutospacing="0" w:after="0" w:afterAutospacing="0" w:line="330" w:lineRule="atLeast"/>
        <w:textAlignment w:val="baseline"/>
        <w:rPr>
          <w:rFonts w:ascii="Baskerville Old Face" w:hAnsi="Baskerville Old Face"/>
          <w:sz w:val="22"/>
          <w:szCs w:val="22"/>
        </w:rPr>
      </w:pPr>
      <w:r w:rsidRPr="00B546C0">
        <w:rPr>
          <w:rFonts w:ascii="Baskerville Old Face" w:hAnsi="Baskerville Old Face"/>
          <w:sz w:val="22"/>
          <w:szCs w:val="22"/>
        </w:rPr>
        <w:t>Pulling out of the 25-year-old trade agreement would be an arduous process and risky for the U.S., but experts say</w:t>
      </w:r>
      <w:r w:rsidRPr="00B546C0">
        <w:rPr>
          <w:rStyle w:val="apple-converted-space"/>
          <w:rFonts w:ascii="Baskerville Old Face" w:hAnsi="Baskerville Old Face"/>
          <w:sz w:val="22"/>
          <w:szCs w:val="22"/>
        </w:rPr>
        <w:t> </w:t>
      </w:r>
      <w:hyperlink r:id="rId5" w:history="1">
        <w:r w:rsidRPr="00B546C0">
          <w:rPr>
            <w:rStyle w:val="Hyperlink"/>
            <w:rFonts w:ascii="Baskerville Old Face" w:hAnsi="Baskerville Old Face"/>
            <w:color w:val="auto"/>
            <w:sz w:val="22"/>
            <w:szCs w:val="22"/>
            <w:u w:val="none"/>
            <w:bdr w:val="none" w:sz="0" w:space="0" w:color="auto" w:frame="1"/>
          </w:rPr>
          <w:t>there is room to renegotiate</w:t>
        </w:r>
      </w:hyperlink>
      <w:r w:rsidRPr="00B546C0">
        <w:rPr>
          <w:rStyle w:val="apple-converted-space"/>
          <w:rFonts w:ascii="Baskerville Old Face" w:hAnsi="Baskerville Old Face"/>
          <w:sz w:val="22"/>
          <w:szCs w:val="22"/>
        </w:rPr>
        <w:t> </w:t>
      </w:r>
      <w:r w:rsidRPr="00B546C0">
        <w:rPr>
          <w:rFonts w:ascii="Baskerville Old Face" w:hAnsi="Baskerville Old Face"/>
          <w:sz w:val="22"/>
          <w:szCs w:val="22"/>
        </w:rPr>
        <w:t>the terms of the deal.</w:t>
      </w:r>
    </w:p>
    <w:p w:rsidR="00623A01" w:rsidRPr="00B546C0" w:rsidRDefault="00623A01" w:rsidP="00623A01">
      <w:pPr>
        <w:pStyle w:val="NormalWeb"/>
        <w:shd w:val="clear" w:color="auto" w:fill="FFFFFF"/>
        <w:spacing w:before="225" w:beforeAutospacing="0" w:after="225" w:afterAutospacing="0" w:line="330" w:lineRule="atLeast"/>
        <w:textAlignment w:val="baseline"/>
        <w:rPr>
          <w:rFonts w:ascii="Baskerville Old Face" w:hAnsi="Baskerville Old Face"/>
          <w:sz w:val="22"/>
          <w:szCs w:val="22"/>
        </w:rPr>
      </w:pPr>
      <w:r w:rsidRPr="00B546C0">
        <w:rPr>
          <w:rFonts w:ascii="Baskerville Old Face" w:hAnsi="Baskerville Old Face"/>
          <w:sz w:val="22"/>
          <w:szCs w:val="22"/>
        </w:rPr>
        <w:t xml:space="preserve">If the Trump administration is going to renegotiate </w:t>
      </w:r>
      <w:r w:rsidR="00DD48A2">
        <w:rPr>
          <w:rFonts w:ascii="Baskerville Old Face" w:hAnsi="Baskerville Old Face"/>
          <w:sz w:val="22"/>
          <w:szCs w:val="22"/>
        </w:rPr>
        <w:t>NAFTA</w:t>
      </w:r>
      <w:r w:rsidRPr="00B546C0">
        <w:rPr>
          <w:rFonts w:ascii="Baskerville Old Face" w:hAnsi="Baskerville Old Face"/>
          <w:sz w:val="22"/>
          <w:szCs w:val="22"/>
        </w:rPr>
        <w:t>, what should and shouldn’t be on the table?</w:t>
      </w:r>
    </w:p>
    <w:p w:rsidR="00B546C0" w:rsidRPr="00DD48A2" w:rsidRDefault="00B546C0" w:rsidP="00623A01">
      <w:pPr>
        <w:shd w:val="clear" w:color="auto" w:fill="FFFFFF"/>
        <w:spacing w:after="225" w:line="240" w:lineRule="auto"/>
        <w:textAlignment w:val="baseline"/>
        <w:outlineLvl w:val="0"/>
        <w:rPr>
          <w:rFonts w:ascii="Baskerville Old Face" w:eastAsia="Times New Roman" w:hAnsi="Baskerville Old Face" w:cs="Times New Roman"/>
          <w:b/>
          <w:i/>
          <w:kern w:val="36"/>
        </w:rPr>
      </w:pPr>
      <w:r w:rsidRPr="00DD48A2">
        <w:rPr>
          <w:rFonts w:ascii="Baskerville Old Face" w:eastAsia="Times New Roman" w:hAnsi="Baskerville Old Face" w:cs="Times New Roman"/>
          <w:b/>
          <w:i/>
          <w:kern w:val="36"/>
        </w:rPr>
        <w:t>Directions:  See the Assignment sheet.</w:t>
      </w:r>
    </w:p>
    <w:p w:rsidR="00623A01" w:rsidRPr="00623A01" w:rsidRDefault="00B546C0" w:rsidP="00623A01">
      <w:pPr>
        <w:shd w:val="clear" w:color="auto" w:fill="FFFFFF"/>
        <w:spacing w:after="225" w:line="240" w:lineRule="auto"/>
        <w:textAlignment w:val="baseline"/>
        <w:outlineLvl w:val="0"/>
        <w:rPr>
          <w:rFonts w:ascii="Baskerville Old Face" w:eastAsia="Times New Roman" w:hAnsi="Baskerville Old Face" w:cs="Times New Roman"/>
          <w:b/>
          <w:kern w:val="36"/>
          <w:u w:val="single"/>
        </w:rPr>
      </w:pPr>
      <w:r w:rsidRPr="00DD48A2">
        <w:rPr>
          <w:rFonts w:ascii="Baskerville Old Face" w:eastAsia="Times New Roman" w:hAnsi="Baskerville Old Face" w:cs="Times New Roman"/>
          <w:b/>
          <w:kern w:val="36"/>
          <w:u w:val="single"/>
        </w:rPr>
        <w:t>#1</w:t>
      </w:r>
      <w:proofErr w:type="gramStart"/>
      <w:r w:rsidRPr="00DD48A2">
        <w:rPr>
          <w:rFonts w:ascii="Baskerville Old Face" w:eastAsia="Times New Roman" w:hAnsi="Baskerville Old Face" w:cs="Times New Roman"/>
          <w:b/>
          <w:kern w:val="36"/>
          <w:u w:val="single"/>
        </w:rPr>
        <w:t>:</w:t>
      </w:r>
      <w:r w:rsidR="00623A01" w:rsidRPr="00623A01">
        <w:rPr>
          <w:rFonts w:ascii="Baskerville Old Face" w:eastAsia="Times New Roman" w:hAnsi="Baskerville Old Face" w:cs="Times New Roman"/>
          <w:b/>
          <w:kern w:val="36"/>
          <w:u w:val="single"/>
        </w:rPr>
        <w:t>Nafta’s</w:t>
      </w:r>
      <w:proofErr w:type="gramEnd"/>
      <w:r w:rsidR="00623A01" w:rsidRPr="00623A01">
        <w:rPr>
          <w:rFonts w:ascii="Baskerville Old Face" w:eastAsia="Times New Roman" w:hAnsi="Baskerville Old Face" w:cs="Times New Roman"/>
          <w:b/>
          <w:kern w:val="36"/>
          <w:u w:val="single"/>
        </w:rPr>
        <w:t xml:space="preserve"> Corporate Goodies Are Its Biggest Problem</w:t>
      </w:r>
    </w:p>
    <w:p w:rsidR="00623A01" w:rsidRPr="00B546C0" w:rsidRDefault="00623A01" w:rsidP="00623A01">
      <w:pPr>
        <w:shd w:val="clear" w:color="auto" w:fill="FFFFFF"/>
        <w:spacing w:after="0" w:line="240" w:lineRule="auto"/>
        <w:textAlignment w:val="baseline"/>
        <w:rPr>
          <w:rFonts w:ascii="Baskerville Old Face" w:eastAsia="Times New Roman" w:hAnsi="Baskerville Old Face" w:cs="Times New Roman"/>
          <w:i/>
          <w:iCs/>
        </w:rPr>
      </w:pPr>
      <w:hyperlink r:id="rId6" w:history="1">
        <w:r w:rsidRPr="00B546C0">
          <w:rPr>
            <w:rFonts w:ascii="Baskerville Old Face" w:eastAsia="Times New Roman" w:hAnsi="Baskerville Old Face" w:cs="Times New Roman"/>
            <w:i/>
            <w:iCs/>
            <w:bdr w:val="none" w:sz="0" w:space="0" w:color="auto" w:frame="1"/>
          </w:rPr>
          <w:t>Lori Wallach</w:t>
        </w:r>
      </w:hyperlink>
      <w:r w:rsidRPr="00B546C0">
        <w:rPr>
          <w:rFonts w:ascii="Baskerville Old Face" w:eastAsia="Times New Roman" w:hAnsi="Baskerville Old Face" w:cs="Times New Roman"/>
          <w:i/>
          <w:iCs/>
        </w:rPr>
        <w:t> </w:t>
      </w:r>
      <w:r w:rsidRPr="00623A01">
        <w:rPr>
          <w:rFonts w:ascii="Baskerville Old Face" w:eastAsia="Times New Roman" w:hAnsi="Baskerville Old Face" w:cs="Times New Roman"/>
          <w:i/>
          <w:iCs/>
        </w:rPr>
        <w:t>is the director of Public Citizen’s Global Trade Watch.</w:t>
      </w:r>
    </w:p>
    <w:p w:rsidR="00B546C0" w:rsidRPr="00623A01" w:rsidRDefault="00B546C0" w:rsidP="00623A01">
      <w:pPr>
        <w:shd w:val="clear" w:color="auto" w:fill="FFFFFF"/>
        <w:spacing w:after="0" w:line="240" w:lineRule="auto"/>
        <w:textAlignment w:val="baseline"/>
        <w:rPr>
          <w:rFonts w:ascii="Baskerville Old Face" w:eastAsia="Times New Roman" w:hAnsi="Baskerville Old Face" w:cs="Times New Roman"/>
          <w:i/>
          <w:iCs/>
        </w:rPr>
      </w:pP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Decades of Congress</w:t>
      </w:r>
      <w:r w:rsidRPr="00B546C0">
        <w:rPr>
          <w:rFonts w:ascii="Baskerville Old Face" w:eastAsia="Times New Roman" w:hAnsi="Baskerville Old Face" w:cs="Times New Roman"/>
        </w:rPr>
        <w:t> </w:t>
      </w:r>
      <w:hyperlink r:id="rId7" w:history="1">
        <w:r w:rsidRPr="00B546C0">
          <w:rPr>
            <w:rFonts w:ascii="Baskerville Old Face" w:eastAsia="Times New Roman" w:hAnsi="Baskerville Old Face" w:cs="Times New Roman"/>
            <w:bdr w:val="none" w:sz="0" w:space="0" w:color="auto" w:frame="1"/>
          </w:rPr>
          <w:t>delegating away</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its constitutional trade authority mean President Trump can</w:t>
      </w:r>
      <w:r w:rsidRPr="00B546C0">
        <w:rPr>
          <w:rFonts w:ascii="Baskerville Old Face" w:eastAsia="Times New Roman" w:hAnsi="Baskerville Old Face" w:cs="Times New Roman"/>
        </w:rPr>
        <w:t> </w:t>
      </w:r>
      <w:hyperlink r:id="rId8" w:history="1">
        <w:r w:rsidRPr="00B546C0">
          <w:rPr>
            <w:rFonts w:ascii="Baskerville Old Face" w:eastAsia="Times New Roman" w:hAnsi="Baskerville Old Face" w:cs="Times New Roman"/>
            <w:bdr w:val="none" w:sz="0" w:space="0" w:color="auto" w:frame="1"/>
          </w:rPr>
          <w:t>unilaterally</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reopen the North American Free Trade Agreement for negotiation or create new bilateral deals with Mexico and Canada. He can</w:t>
      </w:r>
      <w:r w:rsidRPr="00B546C0">
        <w:rPr>
          <w:rFonts w:ascii="Baskerville Old Face" w:eastAsia="Times New Roman" w:hAnsi="Baskerville Old Face" w:cs="Times New Roman"/>
        </w:rPr>
        <w:t> </w:t>
      </w:r>
      <w:hyperlink r:id="rId9" w:history="1">
        <w:r w:rsidRPr="00B546C0">
          <w:rPr>
            <w:rFonts w:ascii="Baskerville Old Face" w:eastAsia="Times New Roman" w:hAnsi="Baskerville Old Face" w:cs="Times New Roman"/>
            <w:bdr w:val="none" w:sz="0" w:space="0" w:color="auto" w:frame="1"/>
          </w:rPr>
          <w:t>sign and enter into deals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before Congress gets a vote and then</w:t>
      </w:r>
      <w:r w:rsidRPr="00B546C0">
        <w:rPr>
          <w:rFonts w:ascii="Baskerville Old Face" w:eastAsia="Times New Roman" w:hAnsi="Baskerville Old Face" w:cs="Times New Roman"/>
        </w:rPr>
        <w:t> </w:t>
      </w:r>
      <w:hyperlink r:id="rId10" w:history="1">
        <w:r w:rsidRPr="00B546C0">
          <w:rPr>
            <w:rFonts w:ascii="Baskerville Old Face" w:eastAsia="Times New Roman" w:hAnsi="Baskerville Old Face" w:cs="Times New Roman"/>
            <w:bdr w:val="none" w:sz="0" w:space="0" w:color="auto" w:frame="1"/>
          </w:rPr>
          <w:t>force congressional consideration</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in 90 days with amendments forbidden and Senate supermajority rules suspended.</w:t>
      </w:r>
    </w:p>
    <w:p w:rsidR="00DD48A2" w:rsidRPr="00623A01" w:rsidRDefault="00DD48A2" w:rsidP="00623A01">
      <w:pPr>
        <w:shd w:val="clear" w:color="auto" w:fill="FFFFFF"/>
        <w:spacing w:after="0" w:line="210" w:lineRule="atLeast"/>
        <w:textAlignment w:val="baseline"/>
        <w:rPr>
          <w:rFonts w:ascii="Baskerville Old Face" w:eastAsia="Times New Roman" w:hAnsi="Baskerville Old Face" w:cs="Times New Roman"/>
        </w:rPr>
      </w:pPr>
    </w:p>
    <w:p w:rsidR="00623A01" w:rsidRDefault="00623A01" w:rsidP="00DD48A2">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It’s paradoxical that Trump, who pledged to “</w:t>
      </w:r>
      <w:hyperlink r:id="rId11" w:history="1">
        <w:r w:rsidRPr="00B546C0">
          <w:rPr>
            <w:rFonts w:ascii="Baskerville Old Face" w:eastAsia="Times New Roman" w:hAnsi="Baskerville Old Face" w:cs="Times New Roman"/>
            <w:bdr w:val="none" w:sz="0" w:space="0" w:color="auto" w:frame="1"/>
          </w:rPr>
          <w:t>get a much better deal for our workers</w:t>
        </w:r>
      </w:hyperlink>
      <w:r w:rsidRPr="00623A01">
        <w:rPr>
          <w:rFonts w:ascii="Baskerville Old Face" w:eastAsia="Times New Roman" w:hAnsi="Baskerville Old Face" w:cs="Times New Roman"/>
        </w:rPr>
        <w:t xml:space="preserve">” and withdraw from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if that failed, will benefit from this Fast Track authority that was</w:t>
      </w:r>
      <w:r w:rsidRPr="00B546C0">
        <w:rPr>
          <w:rFonts w:ascii="Baskerville Old Face" w:eastAsia="Times New Roman" w:hAnsi="Baskerville Old Face" w:cs="Times New Roman"/>
        </w:rPr>
        <w:t> </w:t>
      </w:r>
      <w:hyperlink r:id="rId12" w:history="1">
        <w:r w:rsidRPr="00B546C0">
          <w:rPr>
            <w:rFonts w:ascii="Baskerville Old Face" w:eastAsia="Times New Roman" w:hAnsi="Baskerville Old Face" w:cs="Times New Roman"/>
            <w:bdr w:val="none" w:sz="0" w:space="0" w:color="auto" w:frame="1"/>
          </w:rPr>
          <w:t>narrowly enacted</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by</w:t>
      </w:r>
      <w:r w:rsidRPr="00B546C0">
        <w:rPr>
          <w:rFonts w:ascii="Baskerville Old Face" w:eastAsia="Times New Roman" w:hAnsi="Baskerville Old Face" w:cs="Times New Roman"/>
        </w:rPr>
        <w:t> </w:t>
      </w:r>
      <w:hyperlink r:id="rId13" w:history="1">
        <w:r w:rsidRPr="00B546C0">
          <w:rPr>
            <w:rFonts w:ascii="Baskerville Old Face" w:eastAsia="Times New Roman" w:hAnsi="Baskerville Old Face" w:cs="Times New Roman"/>
            <w:bdr w:val="none" w:sz="0" w:space="0" w:color="auto" w:frame="1"/>
          </w:rPr>
          <w:t>supporters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of the trade deals he hates.</w:t>
      </w:r>
      <w:r w:rsidR="00DD48A2">
        <w:rPr>
          <w:rFonts w:ascii="Baskerville Old Face" w:eastAsia="Times New Roman" w:hAnsi="Baskerville Old Face" w:cs="Times New Roman"/>
        </w:rPr>
        <w:t xml:space="preserve">  </w:t>
      </w:r>
      <w:r w:rsidRPr="00623A01">
        <w:rPr>
          <w:rFonts w:ascii="Baskerville Old Face" w:eastAsia="Times New Roman" w:hAnsi="Baskerville Old Face" w:cs="Times New Roman"/>
        </w:rPr>
        <w:t xml:space="preserve">But to get the trade deficit reduction and job creation Trump promised, a replacement of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would be needed. It won't be fixed by mere tweaks.</w:t>
      </w:r>
    </w:p>
    <w:p w:rsidR="00DD48A2" w:rsidRPr="00623A01" w:rsidRDefault="00DD48A2" w:rsidP="00DD48A2">
      <w:pPr>
        <w:shd w:val="clear" w:color="auto" w:fill="FFFFFF"/>
        <w:spacing w:after="0" w:line="210" w:lineRule="atLeast"/>
        <w:textAlignment w:val="baseline"/>
        <w:rPr>
          <w:rFonts w:ascii="Baskerville Old Face" w:eastAsia="Times New Roman" w:hAnsi="Baskerville Old Face" w:cs="Times New Roman"/>
        </w:rPr>
      </w:pPr>
    </w:p>
    <w:p w:rsidR="00623A01" w:rsidRP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Even if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were eliminated, trade would not revert to pre-</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tariff levels. The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nations are all World Trade Organization signatories. Current median applied trade-weighted tariff rates are 1 percent for Mexico and Canada and 1.6 percent for the U.S.,</w:t>
      </w:r>
      <w:r w:rsidRPr="00B546C0">
        <w:rPr>
          <w:rFonts w:ascii="Baskerville Old Face" w:eastAsia="Times New Roman" w:hAnsi="Baskerville Old Face" w:cs="Times New Roman"/>
        </w:rPr>
        <w:t> </w:t>
      </w:r>
      <w:hyperlink r:id="rId14" w:history="1">
        <w:r w:rsidRPr="00B546C0">
          <w:rPr>
            <w:rFonts w:ascii="Baskerville Old Face" w:eastAsia="Times New Roman" w:hAnsi="Baskerville Old Face" w:cs="Times New Roman"/>
            <w:bdr w:val="none" w:sz="0" w:space="0" w:color="auto" w:frame="1"/>
          </w:rPr>
          <w:t>according to the World Bank</w:t>
        </w:r>
      </w:hyperlink>
      <w:r w:rsidRPr="00623A01">
        <w:rPr>
          <w:rFonts w:ascii="Baskerville Old Face" w:eastAsia="Times New Roman" w:hAnsi="Baskerville Old Face" w:cs="Times New Roman"/>
        </w:rPr>
        <w:t>.</w:t>
      </w: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Rather, the target for renegotiation is </w:t>
      </w:r>
      <w:proofErr w:type="spellStart"/>
      <w:r w:rsidRPr="00623A01">
        <w:rPr>
          <w:rFonts w:ascii="Baskerville Old Face" w:eastAsia="Times New Roman" w:hAnsi="Baskerville Old Face" w:cs="Times New Roman"/>
        </w:rPr>
        <w:t>Nafta’s</w:t>
      </w:r>
      <w:proofErr w:type="spellEnd"/>
      <w:r w:rsidRPr="00B546C0">
        <w:rPr>
          <w:rFonts w:ascii="Baskerville Old Face" w:eastAsia="Times New Roman" w:hAnsi="Baskerville Old Face" w:cs="Times New Roman"/>
        </w:rPr>
        <w:t> </w:t>
      </w:r>
      <w:hyperlink r:id="rId15" w:history="1">
        <w:r w:rsidRPr="00B546C0">
          <w:rPr>
            <w:rFonts w:ascii="Baskerville Old Face" w:eastAsia="Times New Roman" w:hAnsi="Baskerville Old Face" w:cs="Times New Roman"/>
            <w:bdr w:val="none" w:sz="0" w:space="0" w:color="auto" w:frame="1"/>
          </w:rPr>
          <w:t>expansive non-trade </w:t>
        </w:r>
      </w:hyperlink>
      <w:r w:rsidRPr="00623A01">
        <w:rPr>
          <w:rFonts w:ascii="Baskerville Old Face" w:eastAsia="Times New Roman" w:hAnsi="Baskerville Old Face" w:cs="Times New Roman"/>
        </w:rPr>
        <w:t xml:space="preserve">terms that determine who wins and </w:t>
      </w:r>
      <w:proofErr w:type="spellStart"/>
      <w:r w:rsidRPr="00623A01">
        <w:rPr>
          <w:rFonts w:ascii="Baskerville Old Face" w:eastAsia="Times New Roman" w:hAnsi="Baskerville Old Face" w:cs="Times New Roman"/>
        </w:rPr>
        <w:t>loses</w:t>
      </w:r>
      <w:proofErr w:type="spellEnd"/>
      <w:r w:rsidRPr="00623A01">
        <w:rPr>
          <w:rFonts w:ascii="Baskerville Old Face" w:eastAsia="Times New Roman" w:hAnsi="Baskerville Old Face" w:cs="Times New Roman"/>
        </w:rPr>
        <w:t xml:space="preserve"> in the global economy and reflect the interests of the 500 official U.S. trade advisors representing corporate interests enjoying a privileged role in developing past trade deals.</w:t>
      </w:r>
    </w:p>
    <w:p w:rsidR="00DD48A2" w:rsidRPr="00623A01" w:rsidRDefault="00DD48A2" w:rsidP="00623A01">
      <w:pPr>
        <w:shd w:val="clear" w:color="auto" w:fill="FFFFFF"/>
        <w:spacing w:after="0" w:line="210" w:lineRule="atLeast"/>
        <w:textAlignment w:val="baseline"/>
        <w:rPr>
          <w:rFonts w:ascii="Baskerville Old Face" w:eastAsia="Times New Roman" w:hAnsi="Baskerville Old Face" w:cs="Times New Roman"/>
        </w:rPr>
      </w:pP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Given that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is packed with these (often protectionist) corporate goodies, wiping the slate clean and creating a new deal is the way to deliver on job creation and deficit reduction goals. Many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terms are non-starters.</w:t>
      </w: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hyperlink r:id="rId16" w:history="1">
        <w:proofErr w:type="spellStart"/>
        <w:r w:rsidRPr="00B546C0">
          <w:rPr>
            <w:rFonts w:ascii="Baskerville Old Face" w:eastAsia="Times New Roman" w:hAnsi="Baskerville Old Face" w:cs="Times New Roman"/>
            <w:bdr w:val="none" w:sz="0" w:space="0" w:color="auto" w:frame="1"/>
          </w:rPr>
          <w:t>Nafta’s</w:t>
        </w:r>
        <w:proofErr w:type="spellEnd"/>
        <w:r w:rsidRPr="00B546C0">
          <w:rPr>
            <w:rFonts w:ascii="Baskerville Old Face" w:eastAsia="Times New Roman" w:hAnsi="Baskerville Old Face" w:cs="Times New Roman"/>
            <w:bdr w:val="none" w:sz="0" w:space="0" w:color="auto" w:frame="1"/>
          </w:rPr>
          <w:t xml:space="preserve"> Chapter</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11</w:t>
      </w:r>
      <w:r w:rsidRPr="00B546C0">
        <w:rPr>
          <w:rFonts w:ascii="Baskerville Old Face" w:eastAsia="Times New Roman" w:hAnsi="Baskerville Old Face" w:cs="Times New Roman"/>
        </w:rPr>
        <w:t> </w:t>
      </w:r>
      <w:hyperlink r:id="rId17" w:history="1">
        <w:r w:rsidRPr="00B546C0">
          <w:rPr>
            <w:rFonts w:ascii="Baskerville Old Face" w:eastAsia="Times New Roman" w:hAnsi="Baskerville Old Face" w:cs="Times New Roman"/>
            <w:bdr w:val="none" w:sz="0" w:space="0" w:color="auto" w:frame="1"/>
          </w:rPr>
          <w:t>promotes offshoring</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with special protections for firms that relocate. Private enforcement of these privileges,</w:t>
      </w:r>
      <w:r w:rsidRPr="00B546C0">
        <w:rPr>
          <w:rFonts w:ascii="Baskerville Old Face" w:eastAsia="Times New Roman" w:hAnsi="Baskerville Old Face" w:cs="Times New Roman"/>
        </w:rPr>
        <w:t> </w:t>
      </w:r>
      <w:hyperlink r:id="rId18" w:history="1">
        <w:r w:rsidRPr="00B546C0">
          <w:rPr>
            <w:rFonts w:ascii="Baskerville Old Face" w:eastAsia="Times New Roman" w:hAnsi="Baskerville Old Face" w:cs="Times New Roman"/>
            <w:bdr w:val="none" w:sz="0" w:space="0" w:color="auto" w:frame="1"/>
          </w:rPr>
          <w:t>called Investor State</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Dispute Settlement,</w:t>
      </w:r>
      <w:r w:rsidRPr="00B546C0">
        <w:rPr>
          <w:rFonts w:ascii="Baskerville Old Face" w:eastAsia="Times New Roman" w:hAnsi="Baskerville Old Face" w:cs="Times New Roman"/>
        </w:rPr>
        <w:t> </w:t>
      </w:r>
      <w:hyperlink r:id="rId19" w:history="1">
        <w:r w:rsidRPr="00B546C0">
          <w:rPr>
            <w:rFonts w:ascii="Baskerville Old Face" w:eastAsia="Times New Roman" w:hAnsi="Baskerville Old Face" w:cs="Times New Roman"/>
            <w:bdr w:val="none" w:sz="0" w:space="0" w:color="auto" w:frame="1"/>
          </w:rPr>
          <w:t>empowers investors to sue a government</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before a panel of</w:t>
      </w:r>
      <w:r w:rsidRPr="00B546C0">
        <w:rPr>
          <w:rFonts w:ascii="Baskerville Old Face" w:eastAsia="Times New Roman" w:hAnsi="Baskerville Old Face" w:cs="Times New Roman"/>
        </w:rPr>
        <w:t> </w:t>
      </w:r>
      <w:hyperlink r:id="rId20" w:history="1">
        <w:r w:rsidRPr="00B546C0">
          <w:rPr>
            <w:rFonts w:ascii="Baskerville Old Face" w:eastAsia="Times New Roman" w:hAnsi="Baskerville Old Face" w:cs="Times New Roman"/>
            <w:bdr w:val="none" w:sz="0" w:space="0" w:color="auto" w:frame="1"/>
          </w:rPr>
          <w:t>three corporate lawyers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to obtain</w:t>
      </w:r>
      <w:r w:rsidRPr="00B546C0">
        <w:rPr>
          <w:rFonts w:ascii="Baskerville Old Face" w:eastAsia="Times New Roman" w:hAnsi="Baskerville Old Face" w:cs="Times New Roman"/>
        </w:rPr>
        <w:t> </w:t>
      </w:r>
      <w:hyperlink r:id="rId21" w:history="1">
        <w:r w:rsidRPr="00B546C0">
          <w:rPr>
            <w:rFonts w:ascii="Baskerville Old Face" w:eastAsia="Times New Roman" w:hAnsi="Baskerville Old Face" w:cs="Times New Roman"/>
            <w:bdr w:val="none" w:sz="0" w:space="0" w:color="auto" w:frame="1"/>
          </w:rPr>
          <w:t>unlimited sums of money from taxpayers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 xml:space="preserve">(including compensation for loss of future profits) when firms believe policies in the country to which they have relocated violate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provisions.</w:t>
      </w:r>
      <w:r w:rsidRPr="00B546C0">
        <w:rPr>
          <w:rFonts w:ascii="Baskerville Old Face" w:eastAsia="Times New Roman" w:hAnsi="Baskerville Old Face" w:cs="Times New Roman"/>
        </w:rPr>
        <w:t> </w:t>
      </w:r>
      <w:hyperlink r:id="rId22" w:history="1">
        <w:r w:rsidRPr="00B546C0">
          <w:rPr>
            <w:rFonts w:ascii="Baskerville Old Face" w:eastAsia="Times New Roman" w:hAnsi="Baskerville Old Face" w:cs="Times New Roman"/>
            <w:bdr w:val="none" w:sz="0" w:space="0" w:color="auto" w:frame="1"/>
          </w:rPr>
          <w:t>Hundreds of millions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 xml:space="preserve">have been paid under this extrajudicial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regime available only to relocated corporations.</w:t>
      </w:r>
    </w:p>
    <w:p w:rsidR="00DD48A2" w:rsidRPr="00623A01" w:rsidRDefault="00DD48A2" w:rsidP="00623A01">
      <w:pPr>
        <w:shd w:val="clear" w:color="auto" w:fill="FFFFFF"/>
        <w:spacing w:after="0" w:line="210" w:lineRule="atLeast"/>
        <w:textAlignment w:val="baseline"/>
        <w:rPr>
          <w:rFonts w:ascii="Baskerville Old Face" w:eastAsia="Times New Roman" w:hAnsi="Baskerville Old Face" w:cs="Times New Roman"/>
        </w:rPr>
      </w:pP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Another no-go are</w:t>
      </w:r>
      <w:r w:rsidRPr="00B546C0">
        <w:rPr>
          <w:rFonts w:ascii="Baskerville Old Face" w:eastAsia="Times New Roman" w:hAnsi="Baskerville Old Face" w:cs="Times New Roman"/>
        </w:rPr>
        <w:t> </w:t>
      </w:r>
      <w:proofErr w:type="spellStart"/>
      <w:r w:rsidRPr="00623A01">
        <w:rPr>
          <w:rFonts w:ascii="Baskerville Old Face" w:eastAsia="Times New Roman" w:hAnsi="Baskerville Old Face" w:cs="Times New Roman"/>
        </w:rPr>
        <w:fldChar w:fldCharType="begin"/>
      </w:r>
      <w:r w:rsidRPr="00623A01">
        <w:rPr>
          <w:rFonts w:ascii="Baskerville Old Face" w:eastAsia="Times New Roman" w:hAnsi="Baskerville Old Face" w:cs="Times New Roman"/>
        </w:rPr>
        <w:instrText xml:space="preserve"> HYPERLINK "https://www.nafta-sec-alena.org/Home/Legal-Texts/North-American-Free-Trade-Agreement?mvid=1&amp;secid=a550e516-c181-49fc-9176-76db29b2969b" </w:instrText>
      </w:r>
      <w:r w:rsidRPr="00623A01">
        <w:rPr>
          <w:rFonts w:ascii="Baskerville Old Face" w:eastAsia="Times New Roman" w:hAnsi="Baskerville Old Face" w:cs="Times New Roman"/>
        </w:rPr>
        <w:fldChar w:fldCharType="separate"/>
      </w:r>
      <w:r w:rsidRPr="00B546C0">
        <w:rPr>
          <w:rFonts w:ascii="Baskerville Old Face" w:eastAsia="Times New Roman" w:hAnsi="Baskerville Old Face" w:cs="Times New Roman"/>
          <w:bdr w:val="none" w:sz="0" w:space="0" w:color="auto" w:frame="1"/>
        </w:rPr>
        <w:t>Nafta’s</w:t>
      </w:r>
      <w:proofErr w:type="spellEnd"/>
      <w:r w:rsidRPr="00B546C0">
        <w:rPr>
          <w:rFonts w:ascii="Baskerville Old Face" w:eastAsia="Times New Roman" w:hAnsi="Baskerville Old Face" w:cs="Times New Roman"/>
          <w:bdr w:val="none" w:sz="0" w:space="0" w:color="auto" w:frame="1"/>
        </w:rPr>
        <w:t xml:space="preserve"> terms</w:t>
      </w:r>
      <w:r w:rsidRPr="00623A01">
        <w:rPr>
          <w:rFonts w:ascii="Baskerville Old Face" w:eastAsia="Times New Roman" w:hAnsi="Baskerville Old Face" w:cs="Times New Roman"/>
        </w:rPr>
        <w:fldChar w:fldCharType="end"/>
      </w:r>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that waive Buy American rules for government procurement. These terms send our tax dollars offshore rather than investing them to create jobs here.</w:t>
      </w:r>
    </w:p>
    <w:p w:rsidR="00DD48A2" w:rsidRPr="00623A01" w:rsidRDefault="00DD48A2" w:rsidP="00623A01">
      <w:pPr>
        <w:shd w:val="clear" w:color="auto" w:fill="FFFFFF"/>
        <w:spacing w:after="0" w:line="210" w:lineRule="atLeast"/>
        <w:textAlignment w:val="baseline"/>
        <w:rPr>
          <w:rFonts w:ascii="Baskerville Old Face" w:eastAsia="Times New Roman" w:hAnsi="Baskerville Old Face" w:cs="Times New Roman"/>
        </w:rPr>
      </w:pP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hyperlink r:id="rId23" w:history="1">
        <w:r w:rsidRPr="00B546C0">
          <w:rPr>
            <w:rFonts w:ascii="Baskerville Old Face" w:eastAsia="Times New Roman" w:hAnsi="Baskerville Old Face" w:cs="Times New Roman"/>
            <w:bdr w:val="none" w:sz="0" w:space="0" w:color="auto" w:frame="1"/>
          </w:rPr>
          <w:t>What terms are necessary</w:t>
        </w:r>
      </w:hyperlink>
      <w:r w:rsidRPr="00623A01">
        <w:rPr>
          <w:rFonts w:ascii="Baskerville Old Face" w:eastAsia="Times New Roman" w:hAnsi="Baskerville Old Face" w:cs="Times New Roman"/>
        </w:rPr>
        <w:t xml:space="preserve">? A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replacement must level the playing field by conditioning trade benefits on improvements in Mexican wage levels and on countries adopting and rigorously implementing policies to fulfill</w:t>
      </w:r>
      <w:r w:rsidRPr="00B546C0">
        <w:rPr>
          <w:rFonts w:ascii="Baskerville Old Face" w:eastAsia="Times New Roman" w:hAnsi="Baskerville Old Face" w:cs="Times New Roman"/>
        </w:rPr>
        <w:t> </w:t>
      </w:r>
      <w:hyperlink r:id="rId24" w:history="1">
        <w:r w:rsidRPr="00B546C0">
          <w:rPr>
            <w:rFonts w:ascii="Baskerville Old Face" w:eastAsia="Times New Roman" w:hAnsi="Baskerville Old Face" w:cs="Times New Roman"/>
            <w:bdr w:val="none" w:sz="0" w:space="0" w:color="auto" w:frame="1"/>
          </w:rPr>
          <w:t>the International Labor Rights Conventions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and</w:t>
      </w:r>
      <w:r w:rsidRPr="00B546C0">
        <w:rPr>
          <w:rFonts w:ascii="Baskerville Old Face" w:eastAsia="Times New Roman" w:hAnsi="Baskerville Old Face" w:cs="Times New Roman"/>
        </w:rPr>
        <w:t> </w:t>
      </w:r>
      <w:hyperlink r:id="rId25" w:history="1">
        <w:r w:rsidRPr="00B546C0">
          <w:rPr>
            <w:rFonts w:ascii="Baskerville Old Face" w:eastAsia="Times New Roman" w:hAnsi="Baskerville Old Face" w:cs="Times New Roman"/>
            <w:bdr w:val="none" w:sz="0" w:space="0" w:color="auto" w:frame="1"/>
          </w:rPr>
          <w:t>Multilateral Environmental Agreements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obligations to which they have committed.</w:t>
      </w:r>
    </w:p>
    <w:p w:rsidR="00F018AD" w:rsidRPr="00623A01" w:rsidRDefault="00F018AD" w:rsidP="00623A01">
      <w:pPr>
        <w:shd w:val="clear" w:color="auto" w:fill="FFFFFF"/>
        <w:spacing w:after="0" w:line="210" w:lineRule="atLeast"/>
        <w:textAlignment w:val="baseline"/>
        <w:rPr>
          <w:rFonts w:ascii="Baskerville Old Face" w:eastAsia="Times New Roman" w:hAnsi="Baskerville Old Face" w:cs="Times New Roman"/>
        </w:rPr>
      </w:pP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Absent such labor and environmental measures, stronger</w:t>
      </w:r>
      <w:r w:rsidRPr="00B546C0">
        <w:rPr>
          <w:rFonts w:ascii="Baskerville Old Face" w:eastAsia="Times New Roman" w:hAnsi="Baskerville Old Face" w:cs="Times New Roman"/>
        </w:rPr>
        <w:t> </w:t>
      </w:r>
      <w:hyperlink r:id="rId26" w:history="1">
        <w:r w:rsidRPr="00B546C0">
          <w:rPr>
            <w:rFonts w:ascii="Baskerville Old Face" w:eastAsia="Times New Roman" w:hAnsi="Baskerville Old Face" w:cs="Times New Roman"/>
            <w:bdr w:val="none" w:sz="0" w:space="0" w:color="auto" w:frame="1"/>
          </w:rPr>
          <w:t>rules of origin</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 requirements for greater North American content in products qualifying for trade benefits – would push more American companies to low-cost Mexico.</w:t>
      </w:r>
    </w:p>
    <w:p w:rsidR="00DD48A2" w:rsidRPr="00623A01" w:rsidRDefault="00DD48A2" w:rsidP="00623A01">
      <w:pPr>
        <w:shd w:val="clear" w:color="auto" w:fill="FFFFFF"/>
        <w:spacing w:after="0" w:line="210" w:lineRule="atLeast"/>
        <w:textAlignment w:val="baseline"/>
        <w:rPr>
          <w:rFonts w:ascii="Baskerville Old Face" w:eastAsia="Times New Roman" w:hAnsi="Baskerville Old Face" w:cs="Times New Roman"/>
        </w:rPr>
      </w:pPr>
    </w:p>
    <w:p w:rsidR="00623A01" w:rsidRP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A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replacement must also discipline against</w:t>
      </w:r>
      <w:r w:rsidRPr="00B546C0">
        <w:rPr>
          <w:rFonts w:ascii="Baskerville Old Face" w:eastAsia="Times New Roman" w:hAnsi="Baskerville Old Face" w:cs="Times New Roman"/>
        </w:rPr>
        <w:t> </w:t>
      </w:r>
      <w:hyperlink r:id="rId27" w:history="1">
        <w:r w:rsidRPr="00B546C0">
          <w:rPr>
            <w:rFonts w:ascii="Baskerville Old Face" w:eastAsia="Times New Roman" w:hAnsi="Baskerville Old Face" w:cs="Times New Roman"/>
            <w:bdr w:val="none" w:sz="0" w:space="0" w:color="auto" w:frame="1"/>
          </w:rPr>
          <w:t>trade distortions caused by undervalued currencies,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a factor like labor and environmental costs that can entirely undermine gains other improvements achieve.</w:t>
      </w:r>
    </w:p>
    <w:p w:rsidR="00623A01" w:rsidRP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Perhaps the only upside to our</w:t>
      </w:r>
      <w:r w:rsidRPr="00B546C0">
        <w:rPr>
          <w:rFonts w:ascii="Baskerville Old Face" w:eastAsia="Times New Roman" w:hAnsi="Baskerville Old Face" w:cs="Times New Roman"/>
        </w:rPr>
        <w:t> </w:t>
      </w:r>
      <w:hyperlink r:id="rId28" w:history="1">
        <w:r w:rsidRPr="00B546C0">
          <w:rPr>
            <w:rFonts w:ascii="Baskerville Old Face" w:eastAsia="Times New Roman" w:hAnsi="Baskerville Old Face" w:cs="Times New Roman"/>
            <w:bdr w:val="none" w:sz="0" w:space="0" w:color="auto" w:frame="1"/>
          </w:rPr>
          <w:t>$168.3 billion</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NAFTA goods trade deficit ($134 billion, if the service sector surplus is included) is that Mexico and Canada have a greater interest in a new deal than we do.</w:t>
      </w: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But Trump still must build House and Senate majorities to enact his promised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redo. And to deliver on his stated goals, it must exclude the offshoring incentives and other elements that most congressional Republicans and their</w:t>
      </w:r>
      <w:r w:rsidRPr="00B546C0">
        <w:rPr>
          <w:rFonts w:ascii="Baskerville Old Face" w:eastAsia="Times New Roman" w:hAnsi="Baskerville Old Face" w:cs="Times New Roman"/>
        </w:rPr>
        <w:t> </w:t>
      </w:r>
      <w:hyperlink r:id="rId29" w:history="1">
        <w:r w:rsidRPr="00B546C0">
          <w:rPr>
            <w:rFonts w:ascii="Baskerville Old Face" w:eastAsia="Times New Roman" w:hAnsi="Baskerville Old Face" w:cs="Times New Roman"/>
            <w:bdr w:val="none" w:sz="0" w:space="0" w:color="auto" w:frame="1"/>
          </w:rPr>
          <w:t xml:space="preserve">corporate </w:t>
        </w:r>
        <w:proofErr w:type="spellStart"/>
        <w:r w:rsidRPr="00B546C0">
          <w:rPr>
            <w:rFonts w:ascii="Baskerville Old Face" w:eastAsia="Times New Roman" w:hAnsi="Baskerville Old Face" w:cs="Times New Roman"/>
            <w:bdr w:val="none" w:sz="0" w:space="0" w:color="auto" w:frame="1"/>
          </w:rPr>
          <w:t>allies</w:t>
        </w:r>
      </w:hyperlink>
      <w:r w:rsidRPr="00623A01">
        <w:rPr>
          <w:rFonts w:ascii="Baskerville Old Face" w:eastAsia="Times New Roman" w:hAnsi="Baskerville Old Face" w:cs="Times New Roman"/>
        </w:rPr>
        <w:t>support</w:t>
      </w:r>
      <w:proofErr w:type="spellEnd"/>
      <w:r w:rsidRPr="00623A01">
        <w:rPr>
          <w:rFonts w:ascii="Baskerville Old Face" w:eastAsia="Times New Roman" w:hAnsi="Baskerville Old Face" w:cs="Times New Roman"/>
        </w:rPr>
        <w:t>. That means not alienating congressional Democrats who for</w:t>
      </w:r>
      <w:r w:rsidRPr="00B546C0">
        <w:rPr>
          <w:rFonts w:ascii="Baskerville Old Face" w:eastAsia="Times New Roman" w:hAnsi="Baskerville Old Face" w:cs="Times New Roman"/>
        </w:rPr>
        <w:t> </w:t>
      </w:r>
      <w:hyperlink r:id="rId30" w:history="1">
        <w:r w:rsidRPr="00B546C0">
          <w:rPr>
            <w:rFonts w:ascii="Baskerville Old Face" w:eastAsia="Times New Roman" w:hAnsi="Baskerville Old Face" w:cs="Times New Roman"/>
            <w:bdr w:val="none" w:sz="0" w:space="0" w:color="auto" w:frame="1"/>
          </w:rPr>
          <w:t>decades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 xml:space="preserve">have promoted </w:t>
      </w:r>
      <w:proofErr w:type="spellStart"/>
      <w:r w:rsidRPr="00623A01">
        <w:rPr>
          <w:rFonts w:ascii="Baskerville Old Face" w:eastAsia="Times New Roman" w:hAnsi="Baskerville Old Face" w:cs="Times New Roman"/>
        </w:rPr>
        <w:t>Nafta</w:t>
      </w:r>
      <w:proofErr w:type="spellEnd"/>
      <w:r w:rsidRPr="00B546C0">
        <w:rPr>
          <w:rFonts w:ascii="Baskerville Old Face" w:eastAsia="Times New Roman" w:hAnsi="Baskerville Old Face" w:cs="Times New Roman"/>
        </w:rPr>
        <w:t> </w:t>
      </w:r>
      <w:hyperlink r:id="rId31" w:history="1">
        <w:r w:rsidRPr="00B546C0">
          <w:rPr>
            <w:rFonts w:ascii="Baskerville Old Face" w:eastAsia="Times New Roman" w:hAnsi="Baskerville Old Face" w:cs="Times New Roman"/>
            <w:bdr w:val="none" w:sz="0" w:space="0" w:color="auto" w:frame="1"/>
          </w:rPr>
          <w:t>alternatives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to expand trade without undermining American jobs and wages, access to affordable medicine, food safety or environmental protections.</w:t>
      </w:r>
    </w:p>
    <w:p w:rsidR="00DD48A2" w:rsidRPr="00623A01" w:rsidRDefault="00DD48A2" w:rsidP="00623A01">
      <w:pPr>
        <w:shd w:val="clear" w:color="auto" w:fill="FFFFFF"/>
        <w:spacing w:after="0" w:line="210" w:lineRule="atLeast"/>
        <w:textAlignment w:val="baseline"/>
        <w:rPr>
          <w:rFonts w:ascii="Baskerville Old Face" w:eastAsia="Times New Roman" w:hAnsi="Baskerville Old Face" w:cs="Times New Roman"/>
        </w:rPr>
      </w:pPr>
    </w:p>
    <w:p w:rsidR="00623A01" w:rsidRP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Many congressional Republicans and the corporations view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renegotiation as a means to</w:t>
      </w:r>
      <w:r w:rsidRPr="00B546C0">
        <w:rPr>
          <w:rFonts w:ascii="Baskerville Old Face" w:eastAsia="Times New Roman" w:hAnsi="Baskerville Old Face" w:cs="Times New Roman"/>
        </w:rPr>
        <w:t> </w:t>
      </w:r>
      <w:hyperlink r:id="rId32" w:history="1">
        <w:r w:rsidRPr="00B546C0">
          <w:rPr>
            <w:rFonts w:ascii="Baskerville Old Face" w:eastAsia="Times New Roman" w:hAnsi="Baskerville Old Face" w:cs="Times New Roman"/>
            <w:bdr w:val="none" w:sz="0" w:space="0" w:color="auto" w:frame="1"/>
          </w:rPr>
          <w:t>revive aspects of the Trans-Pacific Partnership</w:t>
        </w:r>
      </w:hyperlink>
      <w:r w:rsidRPr="00623A01">
        <w:rPr>
          <w:rFonts w:ascii="Baskerville Old Face" w:eastAsia="Times New Roman" w:hAnsi="Baskerville Old Face" w:cs="Times New Roman"/>
        </w:rPr>
        <w:t>, including limits on generic competition that lowers medicine prices. Including this would gut</w:t>
      </w:r>
      <w:r w:rsidRPr="00B546C0">
        <w:rPr>
          <w:rFonts w:ascii="Baskerville Old Face" w:eastAsia="Times New Roman" w:hAnsi="Baskerville Old Face" w:cs="Times New Roman"/>
        </w:rPr>
        <w:t> </w:t>
      </w:r>
      <w:hyperlink r:id="rId33" w:history="1">
        <w:r w:rsidRPr="00B546C0">
          <w:rPr>
            <w:rFonts w:ascii="Baskerville Old Face" w:eastAsia="Times New Roman" w:hAnsi="Baskerville Old Face" w:cs="Times New Roman"/>
            <w:bdr w:val="none" w:sz="0" w:space="0" w:color="auto" w:frame="1"/>
          </w:rPr>
          <w:t>Democratic support</w:t>
        </w:r>
      </w:hyperlink>
      <w:r w:rsidRPr="00623A01">
        <w:rPr>
          <w:rFonts w:ascii="Baskerville Old Face" w:eastAsia="Times New Roman" w:hAnsi="Baskerville Old Face" w:cs="Times New Roman"/>
        </w:rPr>
        <w:t>.</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If corporate elites shape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renegotiations, the resulting deal could not only be more damaging to working people, but — like TPP — impossible to enact.</w:t>
      </w:r>
    </w:p>
    <w:p w:rsidR="00623A01" w:rsidRPr="00B546C0"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Miscalculation about what terms make for a politically viable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replacement could make withdrawal – which Mr. Trump could do</w:t>
      </w:r>
      <w:r w:rsidRPr="00B546C0">
        <w:rPr>
          <w:rFonts w:ascii="Baskerville Old Face" w:eastAsia="Times New Roman" w:hAnsi="Baskerville Old Face" w:cs="Times New Roman"/>
        </w:rPr>
        <w:t> </w:t>
      </w:r>
      <w:hyperlink r:id="rId34" w:history="1">
        <w:r w:rsidRPr="00B546C0">
          <w:rPr>
            <w:rFonts w:ascii="Baskerville Old Face" w:eastAsia="Times New Roman" w:hAnsi="Baskerville Old Face" w:cs="Times New Roman"/>
            <w:bdr w:val="none" w:sz="0" w:space="0" w:color="auto" w:frame="1"/>
          </w:rPr>
          <w:t>unilaterally</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 the only option.</w:t>
      </w:r>
    </w:p>
    <w:p w:rsidR="00623A01" w:rsidRPr="00B546C0" w:rsidRDefault="00623A01" w:rsidP="00623A01">
      <w:pPr>
        <w:shd w:val="clear" w:color="auto" w:fill="FFFFFF"/>
        <w:spacing w:after="0" w:line="210" w:lineRule="atLeast"/>
        <w:textAlignment w:val="baseline"/>
        <w:rPr>
          <w:rFonts w:ascii="Baskerville Old Face" w:eastAsia="Times New Roman" w:hAnsi="Baskerville Old Face" w:cs="Times New Roman"/>
        </w:rPr>
      </w:pPr>
    </w:p>
    <w:p w:rsidR="00623A01" w:rsidRPr="00623A01" w:rsidRDefault="00B546C0" w:rsidP="00B546C0">
      <w:pPr>
        <w:shd w:val="clear" w:color="auto" w:fill="FFFFFF"/>
        <w:spacing w:after="0" w:line="210" w:lineRule="atLeast"/>
        <w:textAlignment w:val="baseline"/>
        <w:rPr>
          <w:rFonts w:ascii="Baskerville Old Face" w:eastAsia="Times New Roman" w:hAnsi="Baskerville Old Face" w:cs="Times New Roman"/>
          <w:b/>
          <w:u w:val="single"/>
        </w:rPr>
      </w:pPr>
      <w:r w:rsidRPr="00DD48A2">
        <w:rPr>
          <w:rFonts w:ascii="Baskerville Old Face" w:eastAsia="Times New Roman" w:hAnsi="Baskerville Old Face" w:cs="Times New Roman"/>
          <w:b/>
          <w:u w:val="single"/>
        </w:rPr>
        <w:t xml:space="preserve">#2: </w:t>
      </w:r>
      <w:r w:rsidR="00623A01" w:rsidRPr="00623A01">
        <w:rPr>
          <w:rFonts w:ascii="Baskerville Old Face" w:eastAsia="Times New Roman" w:hAnsi="Baskerville Old Face" w:cs="Times New Roman"/>
          <w:b/>
          <w:kern w:val="36"/>
          <w:u w:val="single"/>
        </w:rPr>
        <w:t>Improved Workers’ Rights for Mexicans Will Benefit Americans</w:t>
      </w:r>
    </w:p>
    <w:p w:rsidR="00623A01" w:rsidRPr="00623A01" w:rsidRDefault="00623A01" w:rsidP="00623A01">
      <w:pPr>
        <w:shd w:val="clear" w:color="auto" w:fill="FFFFFF"/>
        <w:spacing w:after="75" w:line="210" w:lineRule="atLeast"/>
        <w:textAlignment w:val="baseline"/>
        <w:rPr>
          <w:rFonts w:ascii="Baskerville Old Face" w:eastAsia="Times New Roman" w:hAnsi="Baskerville Old Face" w:cs="Times New Roman"/>
        </w:rPr>
      </w:pPr>
    </w:p>
    <w:p w:rsidR="00623A01" w:rsidRPr="00623A01" w:rsidRDefault="00623A01" w:rsidP="00623A01">
      <w:pPr>
        <w:shd w:val="clear" w:color="auto" w:fill="FFFFFF"/>
        <w:spacing w:after="0" w:line="240" w:lineRule="auto"/>
        <w:textAlignment w:val="baseline"/>
        <w:rPr>
          <w:rFonts w:ascii="Baskerville Old Face" w:eastAsia="Times New Roman" w:hAnsi="Baskerville Old Face" w:cs="Times New Roman"/>
          <w:i/>
          <w:iCs/>
        </w:rPr>
      </w:pPr>
      <w:hyperlink r:id="rId35" w:history="1">
        <w:r w:rsidRPr="00B546C0">
          <w:rPr>
            <w:rFonts w:ascii="Baskerville Old Face" w:eastAsia="Times New Roman" w:hAnsi="Baskerville Old Face" w:cs="Times New Roman"/>
            <w:i/>
            <w:iCs/>
            <w:bdr w:val="none" w:sz="0" w:space="0" w:color="auto" w:frame="1"/>
          </w:rPr>
          <w:t xml:space="preserve">Harley </w:t>
        </w:r>
        <w:proofErr w:type="spellStart"/>
        <w:r w:rsidRPr="00B546C0">
          <w:rPr>
            <w:rFonts w:ascii="Baskerville Old Face" w:eastAsia="Times New Roman" w:hAnsi="Baskerville Old Face" w:cs="Times New Roman"/>
            <w:i/>
            <w:iCs/>
            <w:bdr w:val="none" w:sz="0" w:space="0" w:color="auto" w:frame="1"/>
          </w:rPr>
          <w:t>Shaiken</w:t>
        </w:r>
        <w:proofErr w:type="spellEnd"/>
      </w:hyperlink>
      <w:r w:rsidRPr="00B546C0">
        <w:rPr>
          <w:rFonts w:ascii="Baskerville Old Face" w:eastAsia="Times New Roman" w:hAnsi="Baskerville Old Face" w:cs="Times New Roman"/>
          <w:i/>
          <w:iCs/>
        </w:rPr>
        <w:t> </w:t>
      </w:r>
      <w:r w:rsidRPr="00623A01">
        <w:rPr>
          <w:rFonts w:ascii="Baskerville Old Face" w:eastAsia="Times New Roman" w:hAnsi="Baskerville Old Face" w:cs="Times New Roman"/>
          <w:i/>
          <w:iCs/>
        </w:rPr>
        <w:t>is a professor at the University of California, Berkeley, who specializes in labor issues.</w:t>
      </w:r>
    </w:p>
    <w:p w:rsidR="00623A01" w:rsidRPr="00623A01" w:rsidRDefault="00623A01" w:rsidP="00623A01">
      <w:pPr>
        <w:shd w:val="clear" w:color="auto" w:fill="FFFFFF"/>
        <w:spacing w:after="0" w:line="240" w:lineRule="auto"/>
        <w:textAlignment w:val="baseline"/>
        <w:rPr>
          <w:rFonts w:ascii="Baskerville Old Face" w:eastAsia="Times New Roman" w:hAnsi="Baskerville Old Face" w:cs="Arial"/>
          <w:caps/>
        </w:rPr>
      </w:pP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The real tensions over the North American Free Trade Agreement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concern U.S.-Mexico trade. A key goal ought to be getting a better deal for American workers and the best route to that is improving conditions for Mexican workers on both sides of the border. We can embrace trade, engage the global economy and prosper together.</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When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was debated over two decades ago, worker rights and environmental standards were by far the most contentious issues. The deep concern was that high productivity and quality in Mexico — combined with low wages — would prove irresistible for U.S. production. In fact, that is what happened. Even the threat of moving plants to Mexico served to depress U.S. wages.</w:t>
      </w:r>
    </w:p>
    <w:p w:rsidR="00623A01" w:rsidRP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Merchandise trade between the two countries</w:t>
      </w:r>
      <w:r w:rsidRPr="00B546C0">
        <w:rPr>
          <w:rFonts w:ascii="Baskerville Old Face" w:eastAsia="Times New Roman" w:hAnsi="Baskerville Old Face" w:cs="Times New Roman"/>
        </w:rPr>
        <w:t> </w:t>
      </w:r>
      <w:hyperlink r:id="rId36" w:history="1">
        <w:r w:rsidRPr="00B546C0">
          <w:rPr>
            <w:rFonts w:ascii="Baskerville Old Face" w:eastAsia="Times New Roman" w:hAnsi="Baskerville Old Face" w:cs="Times New Roman"/>
            <w:bdr w:val="none" w:sz="0" w:space="0" w:color="auto" w:frame="1"/>
          </w:rPr>
          <w:t>soared six-fold</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to $480 billion in 2015 as a small U.S. trade surplus morphed into a $110 billion deficit. The U.S.</w:t>
      </w:r>
      <w:r w:rsidRPr="00B546C0">
        <w:rPr>
          <w:rFonts w:ascii="Baskerville Old Face" w:eastAsia="Times New Roman" w:hAnsi="Baskerville Old Face" w:cs="Times New Roman"/>
        </w:rPr>
        <w:t> </w:t>
      </w:r>
      <w:hyperlink r:id="rId37" w:history="1">
        <w:r w:rsidRPr="00B546C0">
          <w:rPr>
            <w:rFonts w:ascii="Baskerville Old Face" w:eastAsia="Times New Roman" w:hAnsi="Baskerville Old Face" w:cs="Times New Roman"/>
            <w:bdr w:val="none" w:sz="0" w:space="0" w:color="auto" w:frame="1"/>
          </w:rPr>
          <w:t>lost 850,000 jobs</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as a result between 1993 and 2013, according to the Economic Policy Institute.</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Pundits tend to treat low wages in Mexico as a given. They’re not. They reflect government and corporate policy to attract investment through depressed wages. A convoluted, at times corrupt, labor relations system makes it virtually impossible to form independent unions in the export sector.</w:t>
      </w:r>
    </w:p>
    <w:p w:rsid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After World War II, strong U.S. unions forged a link between rising productivity and wages. The result was a rapidly growing economy and a middle-class society from which businesses as well as workers benefited. </w:t>
      </w:r>
      <w:r w:rsidRPr="00623A01">
        <w:rPr>
          <w:rFonts w:ascii="Baskerville Old Face" w:eastAsia="Times New Roman" w:hAnsi="Baskerville Old Face" w:cs="Times New Roman"/>
        </w:rPr>
        <w:lastRenderedPageBreak/>
        <w:t>In Mexico, a lack of labor rights has fractured that link. As a result, Mexican</w:t>
      </w:r>
      <w:r w:rsidRPr="00B546C0">
        <w:rPr>
          <w:rFonts w:ascii="Baskerville Old Face" w:eastAsia="Times New Roman" w:hAnsi="Baskerville Old Face" w:cs="Times New Roman"/>
        </w:rPr>
        <w:t> </w:t>
      </w:r>
      <w:hyperlink r:id="rId38" w:history="1">
        <w:r w:rsidRPr="00B546C0">
          <w:rPr>
            <w:rFonts w:ascii="Baskerville Old Face" w:eastAsia="Times New Roman" w:hAnsi="Baskerville Old Face" w:cs="Times New Roman"/>
            <w:bdr w:val="none" w:sz="0" w:space="0" w:color="auto" w:frame="1"/>
          </w:rPr>
          <w:t>manufacturing productivity</w:t>
        </w:r>
      </w:hyperlink>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t>rose 80 percent between 1994 and 2011 while real compensation dropped almost 20 percent. Not only did the benefits largely bypass Mexican workers, their depressed wages set a new competitive standard for U.S. workers as well.</w:t>
      </w:r>
    </w:p>
    <w:p w:rsidR="00F018AD" w:rsidRPr="00623A01" w:rsidRDefault="00F018AD" w:rsidP="00623A01">
      <w:pPr>
        <w:shd w:val="clear" w:color="auto" w:fill="FFFFFF"/>
        <w:spacing w:after="0" w:line="210" w:lineRule="atLeast"/>
        <w:textAlignment w:val="baseline"/>
        <w:rPr>
          <w:rFonts w:ascii="Baskerville Old Face" w:eastAsia="Times New Roman" w:hAnsi="Baskerville Old Face" w:cs="Times New Roman"/>
        </w:rPr>
      </w:pPr>
      <w:bookmarkStart w:id="0" w:name="_GoBack"/>
      <w:bookmarkEnd w:id="0"/>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President Trump has stated often that inept negotiators made Mexico a winner and the U.S. a loser during the writing of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The reality is that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provided considerable benefits to investors and transnational firms on both sides of the border while gains bypassed Mexican workers and the fallout damaged workers and communities in both countries.</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Many things need to be renegotiated in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 from environmental standards to dispute settlement panels. A reform of core labor rights — the ability to form independent unions and bargain collectively — is essential prior to the full provisions of the agreement being implemented. Anything less will prove more cosmetic than substantive.</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Effective labor rights in the export sector would clearly benefit Mexican workers. The flip side of this would be higher purchasing power, stronger economic growth and more imports from the U.S. It could move both countries toward a more balanced trading relationship, and relieve a fierce downward pressure on U.S. wages and manufacturing jobs.</w:t>
      </w:r>
    </w:p>
    <w:p w:rsidR="00623A01" w:rsidRPr="00B546C0" w:rsidRDefault="00623A01" w:rsidP="00623A01">
      <w:pPr>
        <w:shd w:val="clear" w:color="auto" w:fill="FFFFFF"/>
        <w:spacing w:after="0" w:line="210" w:lineRule="atLeast"/>
        <w:textAlignment w:val="baseline"/>
        <w:rPr>
          <w:rFonts w:ascii="Baskerville Old Face" w:eastAsia="Times New Roman" w:hAnsi="Baskerville Old Face" w:cs="Times New Roman"/>
        </w:rPr>
      </w:pPr>
    </w:p>
    <w:p w:rsidR="00623A01" w:rsidRPr="00623A01" w:rsidRDefault="00B546C0" w:rsidP="00B546C0">
      <w:pPr>
        <w:shd w:val="clear" w:color="auto" w:fill="FFFFFF"/>
        <w:spacing w:after="0" w:line="210" w:lineRule="atLeast"/>
        <w:textAlignment w:val="baseline"/>
        <w:rPr>
          <w:rFonts w:ascii="Baskerville Old Face" w:eastAsia="Times New Roman" w:hAnsi="Baskerville Old Face" w:cs="Times New Roman"/>
          <w:b/>
          <w:u w:val="single"/>
        </w:rPr>
      </w:pPr>
      <w:r w:rsidRPr="00DD48A2">
        <w:rPr>
          <w:rFonts w:ascii="Baskerville Old Face" w:eastAsia="Times New Roman" w:hAnsi="Baskerville Old Face" w:cs="Times New Roman"/>
          <w:b/>
          <w:u w:val="single"/>
        </w:rPr>
        <w:t xml:space="preserve">#3:  </w:t>
      </w:r>
      <w:r w:rsidR="00623A01" w:rsidRPr="00623A01">
        <w:rPr>
          <w:rFonts w:ascii="Baskerville Old Face" w:eastAsia="Times New Roman" w:hAnsi="Baskerville Old Face" w:cs="Times New Roman"/>
          <w:b/>
          <w:kern w:val="36"/>
          <w:u w:val="single"/>
        </w:rPr>
        <w:t>End Patent and Copyright Requirements in </w:t>
      </w:r>
      <w:proofErr w:type="spellStart"/>
      <w:r w:rsidR="00623A01" w:rsidRPr="00623A01">
        <w:rPr>
          <w:rFonts w:ascii="Baskerville Old Face" w:eastAsia="Times New Roman" w:hAnsi="Baskerville Old Face" w:cs="Times New Roman"/>
          <w:b/>
          <w:kern w:val="36"/>
          <w:u w:val="single"/>
        </w:rPr>
        <w:t>Nafta</w:t>
      </w:r>
      <w:proofErr w:type="spellEnd"/>
    </w:p>
    <w:p w:rsidR="00623A01" w:rsidRPr="00623A01" w:rsidRDefault="00623A01" w:rsidP="00623A01">
      <w:pPr>
        <w:shd w:val="clear" w:color="auto" w:fill="FFFFFF"/>
        <w:spacing w:after="75" w:line="210" w:lineRule="atLeast"/>
        <w:textAlignment w:val="baseline"/>
        <w:rPr>
          <w:rFonts w:ascii="Baskerville Old Face" w:eastAsia="Times New Roman" w:hAnsi="Baskerville Old Face" w:cs="Times New Roman"/>
        </w:rPr>
      </w:pPr>
    </w:p>
    <w:p w:rsidR="00623A01" w:rsidRPr="00B546C0" w:rsidRDefault="00623A01" w:rsidP="00B546C0">
      <w:pPr>
        <w:shd w:val="clear" w:color="auto" w:fill="FFFFFF"/>
        <w:spacing w:after="0" w:line="240" w:lineRule="auto"/>
        <w:textAlignment w:val="baseline"/>
        <w:rPr>
          <w:rFonts w:ascii="Baskerville Old Face" w:eastAsia="Times New Roman" w:hAnsi="Baskerville Old Face" w:cs="Times New Roman"/>
          <w:i/>
          <w:iCs/>
        </w:rPr>
      </w:pPr>
      <w:hyperlink r:id="rId39" w:history="1">
        <w:r w:rsidRPr="00B546C0">
          <w:rPr>
            <w:rFonts w:ascii="Baskerville Old Face" w:eastAsia="Times New Roman" w:hAnsi="Baskerville Old Face" w:cs="Times New Roman"/>
            <w:i/>
            <w:iCs/>
            <w:bdr w:val="none" w:sz="0" w:space="0" w:color="auto" w:frame="1"/>
          </w:rPr>
          <w:t>Dean Baker</w:t>
        </w:r>
      </w:hyperlink>
      <w:r w:rsidRPr="00B546C0">
        <w:rPr>
          <w:rFonts w:ascii="Baskerville Old Face" w:eastAsia="Times New Roman" w:hAnsi="Baskerville Old Face" w:cs="Times New Roman"/>
          <w:i/>
          <w:iCs/>
        </w:rPr>
        <w:t> </w:t>
      </w:r>
      <w:r w:rsidRPr="00623A01">
        <w:rPr>
          <w:rFonts w:ascii="Baskerville Old Face" w:eastAsia="Times New Roman" w:hAnsi="Baskerville Old Face" w:cs="Times New Roman"/>
          <w:i/>
          <w:iCs/>
        </w:rPr>
        <w:t>is an economist and the co-director of the</w:t>
      </w:r>
      <w:r w:rsidRPr="00B546C0">
        <w:rPr>
          <w:rFonts w:ascii="Baskerville Old Face" w:eastAsia="Times New Roman" w:hAnsi="Baskerville Old Face" w:cs="Times New Roman"/>
          <w:i/>
          <w:iCs/>
        </w:rPr>
        <w:t> </w:t>
      </w:r>
      <w:hyperlink r:id="rId40" w:history="1">
        <w:r w:rsidRPr="00B546C0">
          <w:rPr>
            <w:rFonts w:ascii="Baskerville Old Face" w:eastAsia="Times New Roman" w:hAnsi="Baskerville Old Face" w:cs="Times New Roman"/>
            <w:i/>
            <w:iCs/>
            <w:bdr w:val="none" w:sz="0" w:space="0" w:color="auto" w:frame="1"/>
          </w:rPr>
          <w:t>Center for Economic and Policy Research</w:t>
        </w:r>
      </w:hyperlink>
      <w:r w:rsidRPr="00623A01">
        <w:rPr>
          <w:rFonts w:ascii="Baskerville Old Face" w:eastAsia="Times New Roman" w:hAnsi="Baskerville Old Face" w:cs="Times New Roman"/>
          <w:i/>
          <w:iCs/>
        </w:rPr>
        <w:t xml:space="preserve">. </w:t>
      </w:r>
    </w:p>
    <w:p w:rsidR="00B546C0" w:rsidRPr="00623A01" w:rsidRDefault="00B546C0" w:rsidP="00B546C0">
      <w:pPr>
        <w:shd w:val="clear" w:color="auto" w:fill="FFFFFF"/>
        <w:spacing w:after="0" w:line="240" w:lineRule="auto"/>
        <w:textAlignment w:val="baseline"/>
        <w:rPr>
          <w:rFonts w:ascii="Baskerville Old Face" w:eastAsia="Times New Roman" w:hAnsi="Baskerville Old Face" w:cs="Arial"/>
          <w:caps/>
        </w:rPr>
      </w:pP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The trade deals negotiated in the last quarter century </w:t>
      </w:r>
      <w:proofErr w:type="gramStart"/>
      <w:r w:rsidRPr="00623A01">
        <w:rPr>
          <w:rFonts w:ascii="Baskerville Old Face" w:eastAsia="Times New Roman" w:hAnsi="Baskerville Old Face" w:cs="Times New Roman"/>
        </w:rPr>
        <w:t>are</w:t>
      </w:r>
      <w:proofErr w:type="gramEnd"/>
      <w:r w:rsidRPr="00623A01">
        <w:rPr>
          <w:rFonts w:ascii="Baskerville Old Face" w:eastAsia="Times New Roman" w:hAnsi="Baskerville Old Face" w:cs="Times New Roman"/>
        </w:rPr>
        <w:t xml:space="preserve"> becoming less focused on traditional trade barriers like tariffs and quotas. Instead, they are imposing a regulation structure on the parties, which tend to be very business oriented. In many cases, the rules being required under the trade deals would never be accepted if they went through the normal political process.</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The renegotiation of the North American Free Trade Agreement allows the United States, Canada and Mexico to get rid of rules that have no place in trade deals. At the top of this list </w:t>
      </w:r>
      <w:proofErr w:type="gramStart"/>
      <w:r w:rsidRPr="00623A01">
        <w:rPr>
          <w:rFonts w:ascii="Baskerville Old Face" w:eastAsia="Times New Roman" w:hAnsi="Baskerville Old Face" w:cs="Times New Roman"/>
        </w:rPr>
        <w:t>is the Investor-State Dispute Settlement (I.S.D.S.) tribunals</w:t>
      </w:r>
      <w:proofErr w:type="gramEnd"/>
      <w:r w:rsidRPr="00623A01">
        <w:rPr>
          <w:rFonts w:ascii="Baskerville Old Face" w:eastAsia="Times New Roman" w:hAnsi="Baskerville Old Face" w:cs="Times New Roman"/>
        </w:rPr>
        <w:t>. These tribunals operate outside the normal judicial process. Their rulings are not bound by precedent, nor are they subject to appeal. Also, they are only open to foreign investors as a mechanism to sue member governments.</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These tribunals can be used to penalize governments for measures designed to protect the environment, consumers, </w:t>
      </w:r>
      <w:proofErr w:type="gramStart"/>
      <w:r w:rsidRPr="00623A01">
        <w:rPr>
          <w:rFonts w:ascii="Baskerville Old Face" w:eastAsia="Times New Roman" w:hAnsi="Baskerville Old Face" w:cs="Times New Roman"/>
        </w:rPr>
        <w:t>workers</w:t>
      </w:r>
      <w:proofErr w:type="gramEnd"/>
      <w:r w:rsidRPr="00623A01">
        <w:rPr>
          <w:rFonts w:ascii="Baskerville Old Face" w:eastAsia="Times New Roman" w:hAnsi="Baskerville Old Face" w:cs="Times New Roman"/>
        </w:rPr>
        <w:t xml:space="preserve"> or to ensure the stability of financial institutions. TransCanada, the company that had been building the XL pipeline, gave us an example of how these tribunals can be used. It initiated a suit after President Barack Obama decided to cancel the pipeline. It is likely that we would see many more suits in the future using the I.S.D.S. tribunals if they are left in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and other trade deals.</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The other non-trade elements that should be removed from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are the provisions requiring strong patent and copyright protection. These are forms of protectionism – the opposite of free trade – that can raise the price of the protected items by a factor of 10 or even 100. The impact of these protections is especially pernicious in the case of prescription drugs.</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Drugs that would be readily available in a free market can be prohibitively expensive because of patent protection. For example, the Hepatitis C drug </w:t>
      </w:r>
      <w:proofErr w:type="spellStart"/>
      <w:r w:rsidRPr="00623A01">
        <w:rPr>
          <w:rFonts w:ascii="Baskerville Old Face" w:eastAsia="Times New Roman" w:hAnsi="Baskerville Old Face" w:cs="Times New Roman"/>
        </w:rPr>
        <w:t>Sovaldi</w:t>
      </w:r>
      <w:proofErr w:type="spellEnd"/>
      <w:r w:rsidRPr="00623A01">
        <w:rPr>
          <w:rFonts w:ascii="Baskerville Old Face" w:eastAsia="Times New Roman" w:hAnsi="Baskerville Old Face" w:cs="Times New Roman"/>
        </w:rPr>
        <w:t xml:space="preserve"> has a list price of $84,000 in the United States. A high-quality generic version is sold in India for less than $200.</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lastRenderedPageBreak/>
        <w:t>While companies need an incentive for innovating, there are far more efficient mechanisms than patent monopolies. It doesn’t make sense for a 21st century economy to be dependent on this relic of the feudal guild system for supporting innovation.</w:t>
      </w:r>
    </w:p>
    <w:p w:rsidR="00623A01" w:rsidRPr="00B546C0"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Ending the patent and copyright requirements in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would be a good first step. We need a fuller debate on modernizing our systems for financing innovation and creative work.</w:t>
      </w:r>
    </w:p>
    <w:p w:rsidR="00623A01" w:rsidRPr="00B546C0" w:rsidRDefault="00623A01" w:rsidP="00623A01">
      <w:pPr>
        <w:shd w:val="clear" w:color="auto" w:fill="FFFFFF"/>
        <w:spacing w:after="240" w:line="210" w:lineRule="atLeast"/>
        <w:textAlignment w:val="baseline"/>
        <w:rPr>
          <w:rFonts w:ascii="Baskerville Old Face" w:eastAsia="Times New Roman" w:hAnsi="Baskerville Old Face" w:cs="Times New Roman"/>
        </w:rPr>
      </w:pPr>
    </w:p>
    <w:p w:rsidR="00623A01" w:rsidRPr="00623A01" w:rsidRDefault="00B546C0" w:rsidP="00B546C0">
      <w:pPr>
        <w:shd w:val="clear" w:color="auto" w:fill="FFFFFF"/>
        <w:spacing w:after="240" w:line="210" w:lineRule="atLeast"/>
        <w:textAlignment w:val="baseline"/>
        <w:rPr>
          <w:rFonts w:ascii="Baskerville Old Face" w:eastAsia="Times New Roman" w:hAnsi="Baskerville Old Face" w:cs="Times New Roman"/>
          <w:b/>
          <w:u w:val="single"/>
        </w:rPr>
      </w:pPr>
      <w:r w:rsidRPr="00DD48A2">
        <w:rPr>
          <w:rFonts w:ascii="Baskerville Old Face" w:eastAsia="Times New Roman" w:hAnsi="Baskerville Old Face" w:cs="Times New Roman"/>
          <w:b/>
          <w:u w:val="single"/>
        </w:rPr>
        <w:t xml:space="preserve">#4:  </w:t>
      </w:r>
      <w:r w:rsidR="00623A01" w:rsidRPr="00623A01">
        <w:rPr>
          <w:rFonts w:ascii="Baskerville Old Face" w:eastAsia="Times New Roman" w:hAnsi="Baskerville Old Face" w:cs="Times New Roman"/>
          <w:b/>
          <w:kern w:val="36"/>
          <w:u w:val="single"/>
        </w:rPr>
        <w:t>President Trump Should Not Renegotiate </w:t>
      </w:r>
      <w:proofErr w:type="spellStart"/>
      <w:r w:rsidR="00623A01" w:rsidRPr="00623A01">
        <w:rPr>
          <w:rFonts w:ascii="Baskerville Old Face" w:eastAsia="Times New Roman" w:hAnsi="Baskerville Old Face" w:cs="Times New Roman"/>
          <w:b/>
          <w:kern w:val="36"/>
          <w:u w:val="single"/>
        </w:rPr>
        <w:t>Nafta</w:t>
      </w:r>
      <w:proofErr w:type="spellEnd"/>
    </w:p>
    <w:p w:rsidR="00623A01" w:rsidRPr="00623A01" w:rsidRDefault="00623A01" w:rsidP="00623A01">
      <w:pPr>
        <w:spacing w:after="0" w:line="240" w:lineRule="auto"/>
        <w:textAlignment w:val="baseline"/>
        <w:rPr>
          <w:rFonts w:ascii="Baskerville Old Face" w:eastAsia="Times New Roman" w:hAnsi="Baskerville Old Face" w:cs="Times New Roman"/>
          <w:i/>
          <w:iCs/>
        </w:rPr>
      </w:pPr>
      <w:hyperlink r:id="rId41" w:history="1">
        <w:r w:rsidRPr="00B546C0">
          <w:rPr>
            <w:rFonts w:ascii="Baskerville Old Face" w:eastAsia="Times New Roman" w:hAnsi="Baskerville Old Face" w:cs="Times New Roman"/>
            <w:i/>
            <w:iCs/>
            <w:bdr w:val="none" w:sz="0" w:space="0" w:color="auto" w:frame="1"/>
          </w:rPr>
          <w:t>Eugene Beaulieu</w:t>
        </w:r>
      </w:hyperlink>
      <w:r w:rsidRPr="00B546C0">
        <w:rPr>
          <w:rFonts w:ascii="Baskerville Old Face" w:eastAsia="Times New Roman" w:hAnsi="Baskerville Old Face" w:cs="Times New Roman"/>
          <w:i/>
          <w:iCs/>
        </w:rPr>
        <w:t> </w:t>
      </w:r>
      <w:r w:rsidRPr="00623A01">
        <w:rPr>
          <w:rFonts w:ascii="Baskerville Old Face" w:eastAsia="Times New Roman" w:hAnsi="Baskerville Old Face" w:cs="Times New Roman"/>
          <w:i/>
          <w:iCs/>
        </w:rPr>
        <w:t>is the director of the International Economics Program at the School of Public Policy and professor of economics at the University of Calgary. He previously held the Norman Robertson Fellowship at the Department of Foreign Affairs and International Trade Canada.</w:t>
      </w:r>
    </w:p>
    <w:p w:rsidR="00B546C0" w:rsidRPr="00B546C0" w:rsidRDefault="00B546C0" w:rsidP="00623A01">
      <w:pPr>
        <w:shd w:val="clear" w:color="auto" w:fill="FFFFFF"/>
        <w:spacing w:after="240" w:line="240" w:lineRule="auto"/>
        <w:textAlignment w:val="baseline"/>
        <w:rPr>
          <w:rFonts w:ascii="Baskerville Old Face" w:eastAsia="Times New Roman" w:hAnsi="Baskerville Old Face" w:cs="Arial"/>
          <w:caps/>
          <w:bdr w:val="none" w:sz="0" w:space="0" w:color="auto" w:frame="1"/>
        </w:rPr>
      </w:pP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There is no reason to renegotiate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The agreement is not perfect, nor was it perfect in 1994, but if you consider all the evidence of the impact of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on the U.S. economy, it turns out the agreement has achieved its intended objectives and is actually a very good deal.</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Although the agreement did lead to some plant closings and layoffs in some industries, it also led to expansions in others. It did not increase unemployment in the long run and actually increased productivity. Although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did not stop the decline in manufacturing output and jobs in the U.S., the decline has more to do with a shift to service-based economies than with the trade deal. Strong and productive value chains require low trade barriers between countries and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facilitated that.</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An outright withdrawal from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would be extremely disruptive and damaging to the U.S. and to the North American economies. It would damage American manufacturing and service sectors and significantly disrupt financial markets. About five million American jobs are directly tied to trade with Mexico. And nine million American jobs are tied to trade with Canada.</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Renegotiating a complex agreement like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will lead to considerable uncertainty during the negotiations and involve too much time and effort dealing with all the gripes and grievances among the three countries. And remember, the previous negotiations on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took over three years to complete.</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Rather than open up that can of worms – and risk the possibility that one or more of the parties will walk away – it would be better to work together to update and improve certain elements of the agreement.</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And actually, all three countries just completed an extensive negotiation that did precisely this. It also involved nine other countries. The Trans-Pacific Partnership was an ambitious agreement that brought provisions in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up to date and improved upon the agreement. The T.P.P. was exactly what we needed to address some of the outdated and poorly conceived aspects of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President Trump made a grave mistake in pulling out of that deal. Let’s hope he doesn’t do the same with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w:t>
      </w:r>
    </w:p>
    <w:p w:rsidR="00623A01" w:rsidRPr="00B546C0" w:rsidRDefault="00623A01" w:rsidP="00623A01">
      <w:pPr>
        <w:shd w:val="clear" w:color="auto" w:fill="FFFFFF"/>
        <w:spacing w:after="240" w:line="210" w:lineRule="atLeast"/>
        <w:textAlignment w:val="baseline"/>
        <w:rPr>
          <w:rFonts w:ascii="Baskerville Old Face" w:eastAsia="Times New Roman" w:hAnsi="Baskerville Old Face" w:cs="Times New Roman"/>
        </w:rPr>
      </w:pPr>
    </w:p>
    <w:p w:rsidR="00623A01" w:rsidRPr="00623A01" w:rsidRDefault="00B546C0" w:rsidP="00B546C0">
      <w:pPr>
        <w:shd w:val="clear" w:color="auto" w:fill="FFFFFF"/>
        <w:spacing w:after="240" w:line="210" w:lineRule="atLeast"/>
        <w:textAlignment w:val="baseline"/>
        <w:rPr>
          <w:rFonts w:ascii="Baskerville Old Face" w:eastAsia="Times New Roman" w:hAnsi="Baskerville Old Face" w:cs="Times New Roman"/>
          <w:b/>
          <w:u w:val="single"/>
        </w:rPr>
      </w:pPr>
      <w:r w:rsidRPr="00DD48A2">
        <w:rPr>
          <w:rFonts w:ascii="Baskerville Old Face" w:eastAsia="Times New Roman" w:hAnsi="Baskerville Old Face" w:cs="Times New Roman"/>
          <w:b/>
          <w:u w:val="single"/>
        </w:rPr>
        <w:t xml:space="preserve">#5:  </w:t>
      </w:r>
      <w:r w:rsidR="00623A01" w:rsidRPr="00623A01">
        <w:rPr>
          <w:rFonts w:ascii="Baskerville Old Face" w:eastAsia="Times New Roman" w:hAnsi="Baskerville Old Face" w:cs="Times New Roman"/>
          <w:b/>
          <w:kern w:val="36"/>
          <w:u w:val="single"/>
        </w:rPr>
        <w:t xml:space="preserve">Eliminate </w:t>
      </w:r>
      <w:proofErr w:type="spellStart"/>
      <w:r w:rsidR="00623A01" w:rsidRPr="00623A01">
        <w:rPr>
          <w:rFonts w:ascii="Baskerville Old Face" w:eastAsia="Times New Roman" w:hAnsi="Baskerville Old Face" w:cs="Times New Roman"/>
          <w:b/>
          <w:kern w:val="36"/>
          <w:u w:val="single"/>
        </w:rPr>
        <w:t>Nafta</w:t>
      </w:r>
      <w:proofErr w:type="spellEnd"/>
      <w:r w:rsidR="00623A01" w:rsidRPr="00623A01">
        <w:rPr>
          <w:rFonts w:ascii="Baskerville Old Face" w:eastAsia="Times New Roman" w:hAnsi="Baskerville Old Face" w:cs="Times New Roman"/>
          <w:b/>
          <w:kern w:val="36"/>
          <w:u w:val="single"/>
        </w:rPr>
        <w:t xml:space="preserve"> Provisions That Protect Polluters</w:t>
      </w:r>
    </w:p>
    <w:p w:rsidR="00623A01" w:rsidRPr="00B546C0" w:rsidRDefault="00623A01" w:rsidP="00623A01">
      <w:pPr>
        <w:shd w:val="clear" w:color="auto" w:fill="FFFFFF"/>
        <w:spacing w:after="0" w:line="240" w:lineRule="auto"/>
        <w:textAlignment w:val="baseline"/>
        <w:rPr>
          <w:rFonts w:ascii="Baskerville Old Face" w:eastAsia="Times New Roman" w:hAnsi="Baskerville Old Face" w:cs="Times New Roman"/>
          <w:i/>
          <w:iCs/>
        </w:rPr>
      </w:pPr>
      <w:hyperlink r:id="rId42" w:history="1">
        <w:r w:rsidRPr="00B546C0">
          <w:rPr>
            <w:rFonts w:ascii="Baskerville Old Face" w:eastAsia="Times New Roman" w:hAnsi="Baskerville Old Face" w:cs="Times New Roman"/>
            <w:i/>
            <w:iCs/>
            <w:bdr w:val="none" w:sz="0" w:space="0" w:color="auto" w:frame="1"/>
          </w:rPr>
          <w:t>Maude Barlow</w:t>
        </w:r>
      </w:hyperlink>
      <w:r w:rsidRPr="00B546C0">
        <w:rPr>
          <w:rFonts w:ascii="Baskerville Old Face" w:eastAsia="Times New Roman" w:hAnsi="Baskerville Old Face" w:cs="Times New Roman"/>
          <w:i/>
          <w:iCs/>
        </w:rPr>
        <w:t> </w:t>
      </w:r>
      <w:r w:rsidRPr="00623A01">
        <w:rPr>
          <w:rFonts w:ascii="Baskerville Old Face" w:eastAsia="Times New Roman" w:hAnsi="Baskerville Old Face" w:cs="Times New Roman"/>
          <w:i/>
          <w:iCs/>
        </w:rPr>
        <w:t>is the national chairperson of the Council of Canadians, an organization that promotes economic and social justice.</w:t>
      </w:r>
    </w:p>
    <w:p w:rsidR="00B546C0" w:rsidRPr="00623A01" w:rsidRDefault="00B546C0" w:rsidP="00623A01">
      <w:pPr>
        <w:shd w:val="clear" w:color="auto" w:fill="FFFFFF"/>
        <w:spacing w:after="0" w:line="240" w:lineRule="auto"/>
        <w:textAlignment w:val="baseline"/>
        <w:rPr>
          <w:rFonts w:ascii="Baskerville Old Face" w:eastAsia="Times New Roman" w:hAnsi="Baskerville Old Face" w:cs="Times New Roman"/>
          <w:i/>
          <w:iCs/>
        </w:rPr>
      </w:pPr>
    </w:p>
    <w:p w:rsidR="00623A01" w:rsidRPr="00B546C0" w:rsidRDefault="00623A01" w:rsidP="00623A01">
      <w:pPr>
        <w:shd w:val="clear" w:color="auto" w:fill="FFFFFF"/>
        <w:spacing w:after="0" w:line="210" w:lineRule="atLeast"/>
        <w:textAlignment w:val="baseline"/>
        <w:rPr>
          <w:rFonts w:ascii="Baskerville Old Face" w:eastAsia="Times New Roman" w:hAnsi="Baskerville Old Face" w:cs="Times New Roman"/>
        </w:rPr>
      </w:pPr>
      <w:proofErr w:type="spellStart"/>
      <w:r w:rsidRPr="00623A01">
        <w:rPr>
          <w:rFonts w:ascii="Baskerville Old Face" w:eastAsia="Times New Roman" w:hAnsi="Baskerville Old Face" w:cs="Times New Roman"/>
        </w:rPr>
        <w:lastRenderedPageBreak/>
        <w:t>Nafta</w:t>
      </w:r>
      <w:proofErr w:type="spellEnd"/>
      <w:r w:rsidRPr="00623A01">
        <w:rPr>
          <w:rFonts w:ascii="Baskerville Old Face" w:eastAsia="Times New Roman" w:hAnsi="Baskerville Old Face" w:cs="Times New Roman"/>
        </w:rPr>
        <w:t xml:space="preserve"> has put the environment of all three countries in danger. Canada, Mexico and the United States would benefit enormously from getting rid of</w:t>
      </w:r>
      <w:r w:rsidRPr="00B546C0">
        <w:rPr>
          <w:rFonts w:ascii="Baskerville Old Face" w:eastAsia="Times New Roman" w:hAnsi="Baskerville Old Face" w:cs="Times New Roman"/>
        </w:rPr>
        <w:t> </w:t>
      </w:r>
      <w:hyperlink r:id="rId43" w:history="1">
        <w:r w:rsidRPr="00B546C0">
          <w:rPr>
            <w:rFonts w:ascii="Baskerville Old Face" w:eastAsia="Times New Roman" w:hAnsi="Baskerville Old Face" w:cs="Times New Roman"/>
            <w:bdr w:val="none" w:sz="0" w:space="0" w:color="auto" w:frame="1"/>
          </w:rPr>
          <w:t>Chapter 11</w:t>
        </w:r>
      </w:hyperlink>
      <w:r w:rsidRPr="00623A01">
        <w:rPr>
          <w:rFonts w:ascii="Baskerville Old Face" w:eastAsia="Times New Roman" w:hAnsi="Baskerville Old Face" w:cs="Times New Roman"/>
        </w:rPr>
        <w:t xml:space="preserve">, which has been used by corporations to challenge environmental rules and local control of natural resources. Here in Canada, it has been used to challenge bans on the cross-border trade in a dangerous gasoline </w:t>
      </w:r>
      <w:proofErr w:type="gramStart"/>
      <w:r w:rsidRPr="00623A01">
        <w:rPr>
          <w:rFonts w:ascii="Baskerville Old Face" w:eastAsia="Times New Roman" w:hAnsi="Baskerville Old Face" w:cs="Times New Roman"/>
        </w:rPr>
        <w:t>additive,</w:t>
      </w:r>
      <w:proofErr w:type="gramEnd"/>
      <w:r w:rsidRPr="00623A01">
        <w:rPr>
          <w:rFonts w:ascii="Baskerville Old Face" w:eastAsia="Times New Roman" w:hAnsi="Baskerville Old Face" w:cs="Times New Roman"/>
        </w:rPr>
        <w:t xml:space="preserve"> and on P.C.B. waste and </w:t>
      </w:r>
      <w:proofErr w:type="spellStart"/>
      <w:r w:rsidRPr="00623A01">
        <w:rPr>
          <w:rFonts w:ascii="Baskerville Old Face" w:eastAsia="Times New Roman" w:hAnsi="Baskerville Old Face" w:cs="Times New Roman"/>
        </w:rPr>
        <w:t>fracking</w:t>
      </w:r>
      <w:proofErr w:type="spellEnd"/>
      <w:r w:rsidRPr="00623A01">
        <w:rPr>
          <w:rFonts w:ascii="Baskerville Old Face" w:eastAsia="Times New Roman" w:hAnsi="Baskerville Old Face" w:cs="Times New Roman"/>
        </w:rPr>
        <w:t xml:space="preserve"> near the St Lawrence River.</w:t>
      </w:r>
    </w:p>
    <w:p w:rsidR="00B546C0" w:rsidRPr="00623A01" w:rsidRDefault="00B546C0" w:rsidP="00623A01">
      <w:pPr>
        <w:shd w:val="clear" w:color="auto" w:fill="FFFFFF"/>
        <w:spacing w:after="0" w:line="210" w:lineRule="atLeast"/>
        <w:textAlignment w:val="baseline"/>
        <w:rPr>
          <w:rFonts w:ascii="Baskerville Old Face" w:eastAsia="Times New Roman" w:hAnsi="Baskerville Old Face" w:cs="Times New Roman"/>
        </w:rPr>
      </w:pP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For our continent to meet its Paris climate commitment, the energy provision of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also must go. Under that provision, Canada gave up its sovereign control of Canadian energy supplies and signed a “proportionality clause” that means it must continue to supply the U.S. with its dwindling oil and gas supplies, or pay to conserve by cutting its own energy use. This has led Canada to expand the climate-harmful Alberta tar sands and promote pipelines such as Keystone XL that would endanger the continent’s water sources by carrying the dirtiest oil on earth.</w:t>
      </w:r>
      <w:r w:rsidRPr="00B546C0">
        <w:rPr>
          <w:rFonts w:ascii="Baskerville Old Face" w:eastAsia="Times New Roman" w:hAnsi="Baskerville Old Face" w:cs="Times New Roman"/>
        </w:rPr>
        <w:t> </w:t>
      </w:r>
      <w:r w:rsidRPr="00623A01">
        <w:rPr>
          <w:rFonts w:ascii="Baskerville Old Face" w:eastAsia="Times New Roman" w:hAnsi="Baskerville Old Face" w:cs="Times New Roman"/>
        </w:rPr>
        <w:br/>
      </w:r>
      <w:r w:rsidRPr="00623A01">
        <w:rPr>
          <w:rFonts w:ascii="Baskerville Old Face" w:eastAsia="Times New Roman" w:hAnsi="Baskerville Old Face" w:cs="Times New Roman"/>
        </w:rPr>
        <w:br/>
        <w:t xml:space="preserve">Water is also at risk under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Water in all but its natural state is a “tradable good,” meaning that once commercial exports of water commence, there would be no turning the tap off. Massive water trade of this kind would be very expensive and controlled by corporations more interested in profit than human rights. Like the rest of the world, North America has a water crisis and needs the kind of cross-border cooperation that conserves water and protects it as a human right and public trust. This must be built into a new agreement.</w:t>
      </w:r>
    </w:p>
    <w:p w:rsidR="00623A01" w:rsidRPr="00623A01" w:rsidRDefault="00B546C0" w:rsidP="00B546C0">
      <w:pPr>
        <w:shd w:val="clear" w:color="auto" w:fill="FFFFFF"/>
        <w:spacing w:after="240" w:line="210" w:lineRule="atLeast"/>
        <w:textAlignment w:val="baseline"/>
        <w:rPr>
          <w:rFonts w:ascii="Baskerville Old Face" w:eastAsia="Times New Roman" w:hAnsi="Baskerville Old Face" w:cs="Times New Roman"/>
          <w:b/>
          <w:u w:val="single"/>
        </w:rPr>
      </w:pPr>
      <w:r w:rsidRPr="00DD48A2">
        <w:rPr>
          <w:rFonts w:ascii="Baskerville Old Face" w:eastAsia="Times New Roman" w:hAnsi="Baskerville Old Face" w:cs="Times New Roman"/>
          <w:b/>
          <w:u w:val="single"/>
        </w:rPr>
        <w:t xml:space="preserve">#6:  </w:t>
      </w:r>
      <w:r w:rsidR="00623A01" w:rsidRPr="00623A01">
        <w:rPr>
          <w:rFonts w:ascii="Baskerville Old Face" w:eastAsia="Times New Roman" w:hAnsi="Baskerville Old Face" w:cs="Times New Roman"/>
          <w:b/>
          <w:kern w:val="36"/>
          <w:u w:val="single"/>
        </w:rPr>
        <w:t>Keep the Trade Deal; the U.S. Needs Mexico to Prosper</w:t>
      </w:r>
    </w:p>
    <w:p w:rsidR="00623A01" w:rsidRPr="00623A01" w:rsidRDefault="00623A01" w:rsidP="00623A01">
      <w:pPr>
        <w:spacing w:after="0" w:line="240" w:lineRule="auto"/>
        <w:textAlignment w:val="baseline"/>
        <w:rPr>
          <w:rFonts w:ascii="Baskerville Old Face" w:eastAsia="Times New Roman" w:hAnsi="Baskerville Old Face" w:cs="Times New Roman"/>
          <w:i/>
          <w:iCs/>
        </w:rPr>
      </w:pPr>
      <w:r w:rsidRPr="00623A01">
        <w:rPr>
          <w:rFonts w:ascii="Baskerville Old Face" w:eastAsia="Times New Roman" w:hAnsi="Baskerville Old Face" w:cs="Times New Roman"/>
          <w:i/>
          <w:iCs/>
        </w:rPr>
        <w:t xml:space="preserve">Luis Rubio is the chairman of the Mexican Council on Foreign Relations. </w:t>
      </w:r>
    </w:p>
    <w:p w:rsidR="00B546C0" w:rsidRPr="00B546C0" w:rsidRDefault="00B546C0" w:rsidP="00623A01">
      <w:pPr>
        <w:shd w:val="clear" w:color="auto" w:fill="FFFFFF"/>
        <w:spacing w:after="240" w:line="240" w:lineRule="auto"/>
        <w:textAlignment w:val="baseline"/>
        <w:rPr>
          <w:rFonts w:ascii="Baskerville Old Face" w:eastAsia="Times New Roman" w:hAnsi="Baskerville Old Face" w:cs="Arial"/>
          <w:caps/>
          <w:bdr w:val="none" w:sz="0" w:space="0" w:color="auto" w:frame="1"/>
        </w:rPr>
      </w:pP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The United States-Mexico relationship is more complex than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For half a century, starting with the end of the Mexican Revolution in the 1930’s, Mexico’s authoritarian governments saw and used the United States as Mexico’s enemy to bolster legitimacy internally. In the 1980s, after a series of financial crises, Mexico came to terms with its northern neighbor and the two nations – led by </w:t>
      </w:r>
      <w:proofErr w:type="gramStart"/>
      <w:r w:rsidRPr="00623A01">
        <w:rPr>
          <w:rFonts w:ascii="Baskerville Old Face" w:eastAsia="Times New Roman" w:hAnsi="Baskerville Old Face" w:cs="Times New Roman"/>
        </w:rPr>
        <w:t>presidents</w:t>
      </w:r>
      <w:proofErr w:type="gramEnd"/>
      <w:r w:rsidRPr="00623A01">
        <w:rPr>
          <w:rFonts w:ascii="Baskerville Old Face" w:eastAsia="Times New Roman" w:hAnsi="Baskerville Old Face" w:cs="Times New Roman"/>
        </w:rPr>
        <w:t xml:space="preserve"> George H.W. Bush and Carlos Salinas – came to an understanding. They agreed to a framework based on cooperation and a commitment to addressing common problems; ever since, the two nations have integrated their security structures and their economies.</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 xml:space="preserve">Mexico has gone a long way in reforming its economy and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is a critical part of that process. There are plenty of issues Mexico needs to address in order to become a full democracy, and it is here where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is most important. A stable, prosperous Mexico is critical to both Mexican and American interests and security. </w:t>
      </w: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is far more than a trade agreement — it is Mexico’s engine of growth. It needs upgrading and updating, and that is exactly what happened during the negotiations that took place in the context of Trans-Pacific Partnership. But it is also crucial to regional stability, which is in the U.S.’s interests.</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proofErr w:type="spellStart"/>
      <w:r w:rsidRPr="00623A01">
        <w:rPr>
          <w:rFonts w:ascii="Baskerville Old Face" w:eastAsia="Times New Roman" w:hAnsi="Baskerville Old Face" w:cs="Times New Roman"/>
        </w:rPr>
        <w:t>Nafta</w:t>
      </w:r>
      <w:proofErr w:type="spellEnd"/>
      <w:r w:rsidRPr="00623A01">
        <w:rPr>
          <w:rFonts w:ascii="Baskerville Old Face" w:eastAsia="Times New Roman" w:hAnsi="Baskerville Old Face" w:cs="Times New Roman"/>
        </w:rPr>
        <w:t xml:space="preserve"> does not confer on Mexico any advantages or privileges. It is a symmetrical arrangement in which Canada, Mexico and the U.S. are equal partners. There is, however, a big asymmetry in the importance of the trade agreement to each nation: Even though certain industrial sectors profit enormously thanks to their Mexican business interests, </w:t>
      </w:r>
      <w:proofErr w:type="spellStart"/>
      <w:r w:rsidRPr="00623A01">
        <w:rPr>
          <w:rFonts w:ascii="Baskerville Old Face" w:eastAsia="Times New Roman" w:hAnsi="Baskerville Old Face" w:cs="Times New Roman"/>
        </w:rPr>
        <w:t>Nafta’s</w:t>
      </w:r>
      <w:proofErr w:type="spellEnd"/>
      <w:r w:rsidRPr="00623A01">
        <w:rPr>
          <w:rFonts w:ascii="Baskerville Old Face" w:eastAsia="Times New Roman" w:hAnsi="Baskerville Old Face" w:cs="Times New Roman"/>
        </w:rPr>
        <w:t xml:space="preserve"> impact on the U.S. is relatively minor. The opposite is not true: The impact of U.S. economic and political decisions in regarding Mexico can be extraordinary, as witnessed by the devaluation of the peso over the last few months.</w:t>
      </w:r>
    </w:p>
    <w:p w:rsidR="00623A01" w:rsidRPr="00623A01" w:rsidRDefault="00623A01" w:rsidP="00623A01">
      <w:pPr>
        <w:shd w:val="clear" w:color="auto" w:fill="FFFFFF"/>
        <w:spacing w:after="240" w:line="240" w:lineRule="auto"/>
        <w:textAlignment w:val="baseline"/>
        <w:rPr>
          <w:rFonts w:ascii="Baskerville Old Face" w:eastAsia="Times New Roman" w:hAnsi="Baskerville Old Face" w:cs="Times New Roman"/>
        </w:rPr>
      </w:pPr>
      <w:r w:rsidRPr="00623A01">
        <w:rPr>
          <w:rFonts w:ascii="Baskerville Old Face" w:eastAsia="Times New Roman" w:hAnsi="Baskerville Old Face" w:cs="Times New Roman"/>
        </w:rPr>
        <w:t>Mexico has been a willing and cooperative partner of the U.S. for three decades now — to the benefit of both nations. Let’s keep it that way.</w:t>
      </w:r>
    </w:p>
    <w:p w:rsidR="00623A01" w:rsidRPr="00623A01" w:rsidRDefault="00623A01" w:rsidP="00623A01">
      <w:pPr>
        <w:shd w:val="clear" w:color="auto" w:fill="FFFFFF"/>
        <w:spacing w:after="240" w:line="210" w:lineRule="atLeast"/>
        <w:textAlignment w:val="baseline"/>
        <w:rPr>
          <w:rFonts w:ascii="Baskerville Old Face" w:eastAsia="Times New Roman" w:hAnsi="Baskerville Old Face" w:cs="Times New Roman"/>
        </w:rPr>
      </w:pPr>
    </w:p>
    <w:p w:rsidR="00623A01" w:rsidRPr="00623A01" w:rsidRDefault="00623A01" w:rsidP="00623A01">
      <w:pPr>
        <w:shd w:val="clear" w:color="auto" w:fill="FFFFFF"/>
        <w:spacing w:after="0" w:line="210" w:lineRule="atLeast"/>
        <w:textAlignment w:val="baseline"/>
        <w:rPr>
          <w:rFonts w:ascii="Baskerville Old Face" w:eastAsia="Times New Roman" w:hAnsi="Baskerville Old Face" w:cs="Times New Roman"/>
        </w:rPr>
      </w:pPr>
    </w:p>
    <w:p w:rsidR="00623A01" w:rsidRPr="00B546C0" w:rsidRDefault="00623A01">
      <w:pPr>
        <w:rPr>
          <w:rFonts w:ascii="Baskerville Old Face" w:hAnsi="Baskerville Old Face"/>
        </w:rPr>
      </w:pPr>
    </w:p>
    <w:sectPr w:rsidR="00623A01" w:rsidRPr="00B5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01"/>
    <w:rsid w:val="000E78A6"/>
    <w:rsid w:val="003D10B2"/>
    <w:rsid w:val="00496728"/>
    <w:rsid w:val="00623A01"/>
    <w:rsid w:val="008F14EC"/>
    <w:rsid w:val="00B546C0"/>
    <w:rsid w:val="00BD448F"/>
    <w:rsid w:val="00C76282"/>
    <w:rsid w:val="00DD48A2"/>
    <w:rsid w:val="00F0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3A01"/>
  </w:style>
  <w:style w:type="character" w:styleId="Hyperlink">
    <w:name w:val="Hyperlink"/>
    <w:basedOn w:val="DefaultParagraphFont"/>
    <w:uiPriority w:val="99"/>
    <w:semiHidden/>
    <w:unhideWhenUsed/>
    <w:rsid w:val="00623A01"/>
    <w:rPr>
      <w:color w:val="0000FF"/>
      <w:u w:val="single"/>
    </w:rPr>
  </w:style>
  <w:style w:type="character" w:customStyle="1" w:styleId="Heading1Char">
    <w:name w:val="Heading 1 Char"/>
    <w:basedOn w:val="DefaultParagraphFont"/>
    <w:link w:val="Heading1"/>
    <w:uiPriority w:val="9"/>
    <w:rsid w:val="00623A01"/>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23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623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A01"/>
    <w:rPr>
      <w:b/>
      <w:bCs/>
    </w:rPr>
  </w:style>
  <w:style w:type="paragraph" w:styleId="BalloonText">
    <w:name w:val="Balloon Text"/>
    <w:basedOn w:val="Normal"/>
    <w:link w:val="BalloonTextChar"/>
    <w:uiPriority w:val="99"/>
    <w:semiHidden/>
    <w:unhideWhenUsed/>
    <w:rsid w:val="0062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3A01"/>
  </w:style>
  <w:style w:type="character" w:styleId="Hyperlink">
    <w:name w:val="Hyperlink"/>
    <w:basedOn w:val="DefaultParagraphFont"/>
    <w:uiPriority w:val="99"/>
    <w:semiHidden/>
    <w:unhideWhenUsed/>
    <w:rsid w:val="00623A01"/>
    <w:rPr>
      <w:color w:val="0000FF"/>
      <w:u w:val="single"/>
    </w:rPr>
  </w:style>
  <w:style w:type="character" w:customStyle="1" w:styleId="Heading1Char">
    <w:name w:val="Heading 1 Char"/>
    <w:basedOn w:val="DefaultParagraphFont"/>
    <w:link w:val="Heading1"/>
    <w:uiPriority w:val="9"/>
    <w:rsid w:val="00623A01"/>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23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623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A01"/>
    <w:rPr>
      <w:b/>
      <w:bCs/>
    </w:rPr>
  </w:style>
  <w:style w:type="paragraph" w:styleId="BalloonText">
    <w:name w:val="Balloon Text"/>
    <w:basedOn w:val="Normal"/>
    <w:link w:val="BalloonTextChar"/>
    <w:uiPriority w:val="99"/>
    <w:semiHidden/>
    <w:unhideWhenUsed/>
    <w:rsid w:val="0062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9121">
      <w:bodyDiv w:val="1"/>
      <w:marLeft w:val="0"/>
      <w:marRight w:val="0"/>
      <w:marTop w:val="0"/>
      <w:marBottom w:val="0"/>
      <w:divBdr>
        <w:top w:val="none" w:sz="0" w:space="0" w:color="auto"/>
        <w:left w:val="none" w:sz="0" w:space="0" w:color="auto"/>
        <w:bottom w:val="none" w:sz="0" w:space="0" w:color="auto"/>
        <w:right w:val="none" w:sz="0" w:space="0" w:color="auto"/>
      </w:divBdr>
      <w:divsChild>
        <w:div w:id="403190381">
          <w:marLeft w:val="0"/>
          <w:marRight w:val="120"/>
          <w:marTop w:val="0"/>
          <w:marBottom w:val="75"/>
          <w:divBdr>
            <w:top w:val="none" w:sz="0" w:space="0" w:color="auto"/>
            <w:left w:val="none" w:sz="0" w:space="0" w:color="auto"/>
            <w:bottom w:val="none" w:sz="0" w:space="0" w:color="auto"/>
            <w:right w:val="none" w:sz="0" w:space="0" w:color="auto"/>
          </w:divBdr>
        </w:div>
        <w:div w:id="178155115">
          <w:marLeft w:val="0"/>
          <w:marRight w:val="0"/>
          <w:marTop w:val="0"/>
          <w:marBottom w:val="0"/>
          <w:divBdr>
            <w:top w:val="none" w:sz="0" w:space="0" w:color="auto"/>
            <w:left w:val="none" w:sz="0" w:space="0" w:color="auto"/>
            <w:bottom w:val="none" w:sz="0" w:space="0" w:color="auto"/>
            <w:right w:val="none" w:sz="0" w:space="0" w:color="auto"/>
          </w:divBdr>
        </w:div>
      </w:divsChild>
    </w:div>
    <w:div w:id="751857048">
      <w:bodyDiv w:val="1"/>
      <w:marLeft w:val="0"/>
      <w:marRight w:val="0"/>
      <w:marTop w:val="0"/>
      <w:marBottom w:val="0"/>
      <w:divBdr>
        <w:top w:val="none" w:sz="0" w:space="0" w:color="auto"/>
        <w:left w:val="none" w:sz="0" w:space="0" w:color="auto"/>
        <w:bottom w:val="none" w:sz="0" w:space="0" w:color="auto"/>
        <w:right w:val="none" w:sz="0" w:space="0" w:color="auto"/>
      </w:divBdr>
      <w:divsChild>
        <w:div w:id="1577277126">
          <w:marLeft w:val="0"/>
          <w:marRight w:val="120"/>
          <w:marTop w:val="0"/>
          <w:marBottom w:val="75"/>
          <w:divBdr>
            <w:top w:val="none" w:sz="0" w:space="0" w:color="auto"/>
            <w:left w:val="none" w:sz="0" w:space="0" w:color="auto"/>
            <w:bottom w:val="none" w:sz="0" w:space="0" w:color="auto"/>
            <w:right w:val="none" w:sz="0" w:space="0" w:color="auto"/>
          </w:divBdr>
        </w:div>
        <w:div w:id="276640205">
          <w:marLeft w:val="0"/>
          <w:marRight w:val="0"/>
          <w:marTop w:val="0"/>
          <w:marBottom w:val="0"/>
          <w:divBdr>
            <w:top w:val="none" w:sz="0" w:space="0" w:color="auto"/>
            <w:left w:val="none" w:sz="0" w:space="0" w:color="auto"/>
            <w:bottom w:val="none" w:sz="0" w:space="0" w:color="auto"/>
            <w:right w:val="none" w:sz="0" w:space="0" w:color="auto"/>
          </w:divBdr>
        </w:div>
      </w:divsChild>
    </w:div>
    <w:div w:id="1673140018">
      <w:bodyDiv w:val="1"/>
      <w:marLeft w:val="0"/>
      <w:marRight w:val="0"/>
      <w:marTop w:val="0"/>
      <w:marBottom w:val="0"/>
      <w:divBdr>
        <w:top w:val="none" w:sz="0" w:space="0" w:color="auto"/>
        <w:left w:val="none" w:sz="0" w:space="0" w:color="auto"/>
        <w:bottom w:val="none" w:sz="0" w:space="0" w:color="auto"/>
        <w:right w:val="none" w:sz="0" w:space="0" w:color="auto"/>
      </w:divBdr>
      <w:divsChild>
        <w:div w:id="2002192478">
          <w:marLeft w:val="0"/>
          <w:marRight w:val="120"/>
          <w:marTop w:val="0"/>
          <w:marBottom w:val="75"/>
          <w:divBdr>
            <w:top w:val="none" w:sz="0" w:space="0" w:color="auto"/>
            <w:left w:val="none" w:sz="0" w:space="0" w:color="auto"/>
            <w:bottom w:val="none" w:sz="0" w:space="0" w:color="auto"/>
            <w:right w:val="none" w:sz="0" w:space="0" w:color="auto"/>
          </w:divBdr>
        </w:div>
        <w:div w:id="2050570326">
          <w:marLeft w:val="0"/>
          <w:marRight w:val="0"/>
          <w:marTop w:val="0"/>
          <w:marBottom w:val="0"/>
          <w:divBdr>
            <w:top w:val="none" w:sz="0" w:space="0" w:color="auto"/>
            <w:left w:val="none" w:sz="0" w:space="0" w:color="auto"/>
            <w:bottom w:val="none" w:sz="0" w:space="0" w:color="auto"/>
            <w:right w:val="none" w:sz="0" w:space="0" w:color="auto"/>
          </w:divBdr>
        </w:div>
      </w:divsChild>
    </w:div>
    <w:div w:id="1702588480">
      <w:bodyDiv w:val="1"/>
      <w:marLeft w:val="0"/>
      <w:marRight w:val="0"/>
      <w:marTop w:val="0"/>
      <w:marBottom w:val="0"/>
      <w:divBdr>
        <w:top w:val="none" w:sz="0" w:space="0" w:color="auto"/>
        <w:left w:val="none" w:sz="0" w:space="0" w:color="auto"/>
        <w:bottom w:val="none" w:sz="0" w:space="0" w:color="auto"/>
        <w:right w:val="none" w:sz="0" w:space="0" w:color="auto"/>
      </w:divBdr>
    </w:div>
    <w:div w:id="1912738707">
      <w:bodyDiv w:val="1"/>
      <w:marLeft w:val="0"/>
      <w:marRight w:val="0"/>
      <w:marTop w:val="0"/>
      <w:marBottom w:val="0"/>
      <w:divBdr>
        <w:top w:val="none" w:sz="0" w:space="0" w:color="auto"/>
        <w:left w:val="none" w:sz="0" w:space="0" w:color="auto"/>
        <w:bottom w:val="none" w:sz="0" w:space="0" w:color="auto"/>
        <w:right w:val="none" w:sz="0" w:space="0" w:color="auto"/>
      </w:divBdr>
      <w:divsChild>
        <w:div w:id="1303463663">
          <w:marLeft w:val="0"/>
          <w:marRight w:val="120"/>
          <w:marTop w:val="0"/>
          <w:marBottom w:val="75"/>
          <w:divBdr>
            <w:top w:val="none" w:sz="0" w:space="0" w:color="auto"/>
            <w:left w:val="none" w:sz="0" w:space="0" w:color="auto"/>
            <w:bottom w:val="none" w:sz="0" w:space="0" w:color="auto"/>
            <w:right w:val="none" w:sz="0" w:space="0" w:color="auto"/>
          </w:divBdr>
        </w:div>
        <w:div w:id="1743987447">
          <w:marLeft w:val="0"/>
          <w:marRight w:val="0"/>
          <w:marTop w:val="0"/>
          <w:marBottom w:val="0"/>
          <w:divBdr>
            <w:top w:val="none" w:sz="0" w:space="0" w:color="auto"/>
            <w:left w:val="none" w:sz="0" w:space="0" w:color="auto"/>
            <w:bottom w:val="none" w:sz="0" w:space="0" w:color="auto"/>
            <w:right w:val="none" w:sz="0" w:space="0" w:color="auto"/>
          </w:divBdr>
        </w:div>
      </w:divsChild>
    </w:div>
    <w:div w:id="2008510473">
      <w:bodyDiv w:val="1"/>
      <w:marLeft w:val="0"/>
      <w:marRight w:val="0"/>
      <w:marTop w:val="0"/>
      <w:marBottom w:val="0"/>
      <w:divBdr>
        <w:top w:val="none" w:sz="0" w:space="0" w:color="auto"/>
        <w:left w:val="none" w:sz="0" w:space="0" w:color="auto"/>
        <w:bottom w:val="none" w:sz="0" w:space="0" w:color="auto"/>
        <w:right w:val="none" w:sz="0" w:space="0" w:color="auto"/>
      </w:divBdr>
      <w:divsChild>
        <w:div w:id="1131632436">
          <w:marLeft w:val="0"/>
          <w:marRight w:val="120"/>
          <w:marTop w:val="0"/>
          <w:marBottom w:val="75"/>
          <w:divBdr>
            <w:top w:val="none" w:sz="0" w:space="0" w:color="auto"/>
            <w:left w:val="none" w:sz="0" w:space="0" w:color="auto"/>
            <w:bottom w:val="none" w:sz="0" w:space="0" w:color="auto"/>
            <w:right w:val="none" w:sz="0" w:space="0" w:color="auto"/>
          </w:divBdr>
        </w:div>
        <w:div w:id="2122646354">
          <w:marLeft w:val="0"/>
          <w:marRight w:val="0"/>
          <w:marTop w:val="0"/>
          <w:marBottom w:val="0"/>
          <w:divBdr>
            <w:top w:val="none" w:sz="0" w:space="0" w:color="auto"/>
            <w:left w:val="none" w:sz="0" w:space="0" w:color="auto"/>
            <w:bottom w:val="none" w:sz="0" w:space="0" w:color="auto"/>
            <w:right w:val="none" w:sz="0" w:space="0" w:color="auto"/>
          </w:divBdr>
        </w:div>
      </w:divsChild>
    </w:div>
    <w:div w:id="2102290159">
      <w:bodyDiv w:val="1"/>
      <w:marLeft w:val="0"/>
      <w:marRight w:val="0"/>
      <w:marTop w:val="0"/>
      <w:marBottom w:val="0"/>
      <w:divBdr>
        <w:top w:val="none" w:sz="0" w:space="0" w:color="auto"/>
        <w:left w:val="none" w:sz="0" w:space="0" w:color="auto"/>
        <w:bottom w:val="none" w:sz="0" w:space="0" w:color="auto"/>
        <w:right w:val="none" w:sz="0" w:space="0" w:color="auto"/>
      </w:divBdr>
      <w:divsChild>
        <w:div w:id="1877349620">
          <w:marLeft w:val="0"/>
          <w:marRight w:val="120"/>
          <w:marTop w:val="0"/>
          <w:marBottom w:val="75"/>
          <w:divBdr>
            <w:top w:val="none" w:sz="0" w:space="0" w:color="auto"/>
            <w:left w:val="none" w:sz="0" w:space="0" w:color="auto"/>
            <w:bottom w:val="none" w:sz="0" w:space="0" w:color="auto"/>
            <w:right w:val="none" w:sz="0" w:space="0" w:color="auto"/>
          </w:divBdr>
        </w:div>
        <w:div w:id="179575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hl=false&amp;edition=prelim&amp;req=granuleid%3AUSC-prelim-title19-section4204&amp;num=0&amp;saved=%7CZ3JhbnVsZWlkOlVTQy1wcmVsaW0tdGl0bGUxOS1zZWN0aW9uNDIwNA%3D%3D%7C%7C%7C0%7Cfalse%7Cprelim" TargetMode="External"/><Relationship Id="rId13" Type="http://schemas.openxmlformats.org/officeDocument/2006/relationships/hyperlink" Target="http://www.usatoday.com/story/news/politics/2015/06/15/capital-download-paul-ryan-trade-deal-obamacare/71261862/" TargetMode="External"/><Relationship Id="rId18" Type="http://schemas.openxmlformats.org/officeDocument/2006/relationships/hyperlink" Target="https://corporateeurope.org/sites/default/files/publications/profiting-from-injustice.pdf" TargetMode="External"/><Relationship Id="rId26" Type="http://schemas.openxmlformats.org/officeDocument/2006/relationships/hyperlink" Target="https://www.nafta-sec-alena.org/Home/Legal-Texts/North-American-Free-Trade-Agreement?mvid=1&amp;secid=feb541cc-bfc2-4240-829f-b5a7ec26a08a" TargetMode="External"/><Relationship Id="rId39" Type="http://schemas.openxmlformats.org/officeDocument/2006/relationships/hyperlink" Target="http://www.cepr.net/index.php/biographies/dean-baker/" TargetMode="External"/><Relationship Id="rId3" Type="http://schemas.openxmlformats.org/officeDocument/2006/relationships/settings" Target="settings.xml"/><Relationship Id="rId21" Type="http://schemas.openxmlformats.org/officeDocument/2006/relationships/hyperlink" Target="http://ccsi.columbia.edu/files/2015/05/Investor-State-Dispute-Settlement-Public-Interest-and-U.S.-Domestic-Law-FINAL-May-19-8.pdf" TargetMode="External"/><Relationship Id="rId34" Type="http://schemas.openxmlformats.org/officeDocument/2006/relationships/hyperlink" Target="https://www.nafta-sec-alena.org/Home/Legal-Texts/North-American-Free-Trade-Agreement?mvid=1&amp;secid=d5a8ba07-1fb2-4f28-88d0-a8eac08611a2" TargetMode="External"/><Relationship Id="rId42" Type="http://schemas.openxmlformats.org/officeDocument/2006/relationships/hyperlink" Target="https://canadians.org/maude" TargetMode="External"/><Relationship Id="rId7" Type="http://schemas.openxmlformats.org/officeDocument/2006/relationships/hyperlink" Target="http://www.citizen.org/documents/Fast-Track-Book-Apr-2013.pdf" TargetMode="External"/><Relationship Id="rId12" Type="http://schemas.openxmlformats.org/officeDocument/2006/relationships/hyperlink" Target="http://clerk.house.gov/evs/2015/roll374.xml" TargetMode="External"/><Relationship Id="rId17" Type="http://schemas.openxmlformats.org/officeDocument/2006/relationships/hyperlink" Target="https://www.cato.org/publications/free-trade-bulletin/compromise-advance-trade-agenda-purge-negotiations-investor-state" TargetMode="External"/><Relationship Id="rId25" Type="http://schemas.openxmlformats.org/officeDocument/2006/relationships/hyperlink" Target="http://www.ciel.org/wp-content/uploads/2015/11/TPP-Enforcement-Analysis-Nov2015.pdf" TargetMode="External"/><Relationship Id="rId33" Type="http://schemas.openxmlformats.org/officeDocument/2006/relationships/hyperlink" Target="http://keionline.org/sites/default/files/24July2015-11-pro-tpa-dems-TPP-a2m.pdf" TargetMode="External"/><Relationship Id="rId38" Type="http://schemas.openxmlformats.org/officeDocument/2006/relationships/hyperlink" Target="http://clas.berkeley.edu/research/trade-nafta-paradox" TargetMode="External"/><Relationship Id="rId2" Type="http://schemas.microsoft.com/office/2007/relationships/stylesWithEffects" Target="stylesWithEffects.xml"/><Relationship Id="rId16" Type="http://schemas.openxmlformats.org/officeDocument/2006/relationships/hyperlink" Target="https://www.nafta-sec-alena.org/Home/Legal-Texts/North-American-Free-Trade-Agreement?mvid=1&amp;secid=539c50ef-51c1-489b-808b-9e20c9872d25" TargetMode="External"/><Relationship Id="rId20" Type="http://schemas.openxmlformats.org/officeDocument/2006/relationships/hyperlink" Target="https://corporateeurope.org/sites/default/files/publications/profiting-from-injustice.pdf" TargetMode="External"/><Relationship Id="rId29" Type="http://schemas.openxmlformats.org/officeDocument/2006/relationships/hyperlink" Target="https://www.uschamber.com/sites/default/files/150519_coalition_supportofinvestmentrulesintpa_senate.pdf" TargetMode="External"/><Relationship Id="rId41" Type="http://schemas.openxmlformats.org/officeDocument/2006/relationships/hyperlink" Target="http://econ.ucalgary.ca/profiles/eugene-beaulieu" TargetMode="External"/><Relationship Id="rId1" Type="http://schemas.openxmlformats.org/officeDocument/2006/relationships/styles" Target="styles.xml"/><Relationship Id="rId6" Type="http://schemas.openxmlformats.org/officeDocument/2006/relationships/hyperlink" Target="http://www.citizen.org/trade/article_redirect.cfm?ID=17010" TargetMode="External"/><Relationship Id="rId11" Type="http://schemas.openxmlformats.org/officeDocument/2006/relationships/hyperlink" Target="https://www.donaldjtrump.com/policies/trade" TargetMode="External"/><Relationship Id="rId24" Type="http://schemas.openxmlformats.org/officeDocument/2006/relationships/hyperlink" Target="http://www.aflcio.org/Blog/Political-Action-Legislation/6-Ways-We-Could-Improve-NAFTA-for-Working-People" TargetMode="External"/><Relationship Id="rId32" Type="http://schemas.openxmlformats.org/officeDocument/2006/relationships/hyperlink" Target="https://www.washingtonpost.com/blogs/plum-line/wp/2016/12/28/shocking-but-true-corporate-elites-think-trumps-trade-agenda-might-help-them/?utm_term=.a68926bdf049" TargetMode="External"/><Relationship Id="rId37" Type="http://schemas.openxmlformats.org/officeDocument/2006/relationships/hyperlink" Target="http://www.epi.org/blog/fast-track-to-lost-jobs-and-lower-wages/" TargetMode="External"/><Relationship Id="rId40" Type="http://schemas.openxmlformats.org/officeDocument/2006/relationships/hyperlink" Target="http://www.cepr.net/" TargetMode="External"/><Relationship Id="rId45" Type="http://schemas.openxmlformats.org/officeDocument/2006/relationships/theme" Target="theme/theme1.xml"/><Relationship Id="rId5" Type="http://schemas.openxmlformats.org/officeDocument/2006/relationships/hyperlink" Target="https://www.nytimes.com/2017/01/25/upshot/what-can-trump-do-to-overhaul-nafta-quite-a-lot.html" TargetMode="External"/><Relationship Id="rId15" Type="http://schemas.openxmlformats.org/officeDocument/2006/relationships/hyperlink" Target="https://www.nafta-sec-alena.org/Home/Legal-Texts/North-American-Free-Trade-Agreement" TargetMode="External"/><Relationship Id="rId23" Type="http://schemas.openxmlformats.org/officeDocument/2006/relationships/hyperlink" Target="http://jaredbernsteinblog.com/wp-content/uploads/2016/09/The-New-Rules-of-the-Road.pdf" TargetMode="External"/><Relationship Id="rId28" Type="http://schemas.openxmlformats.org/officeDocument/2006/relationships/hyperlink" Target="http://www.citizen.org/documents/Combined-factsheets-on-data-tricks-and-deficits.pdf" TargetMode="External"/><Relationship Id="rId36" Type="http://schemas.openxmlformats.org/officeDocument/2006/relationships/hyperlink" Target="https://www.census.gov/foreign-trade/balance/c2010.html" TargetMode="External"/><Relationship Id="rId10" Type="http://schemas.openxmlformats.org/officeDocument/2006/relationships/hyperlink" Target="https://www.gpo.gov/fdsys/pkg/USCODE-1998-title19/html/USCODE-1998-title19-chap12-subchapI-part5-sec2191.htm" TargetMode="External"/><Relationship Id="rId19" Type="http://schemas.openxmlformats.org/officeDocument/2006/relationships/hyperlink" Target="https://www.buzzfeed.com/globalsupercourt" TargetMode="External"/><Relationship Id="rId31" Type="http://schemas.openxmlformats.org/officeDocument/2006/relationships/hyperlink" Target="https://delauro.house.gov/sites/delauro.house.gov/files/Trump-NAFTA-Letter-1-3-17.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code.house.gov/view.xhtml?hl=false&amp;edition=prelim&amp;req=granuleid%3AUSC-prelim-title19-section4205&amp;num=0&amp;saved=%7CKHRpdGxlOjE5IHNlY3Rpb246NDIwMiBlZGl0aW9uOnByZWxpbSk%3D%7C%7C%7C0%7Cfalse%7Cprelim" TargetMode="External"/><Relationship Id="rId14" Type="http://schemas.openxmlformats.org/officeDocument/2006/relationships/hyperlink" Target="http://data.worldbank.org/indicator/TM.TAX.MRCH.WM.AR.ZS?order=wbapi_data_value_1999+wbapi_data_value&amp;sort=asc&amp;page=3" TargetMode="External"/><Relationship Id="rId22" Type="http://schemas.openxmlformats.org/officeDocument/2006/relationships/hyperlink" Target="http://www.citizen.org/documents/investor-state-chart.pdf" TargetMode="External"/><Relationship Id="rId27" Type="http://schemas.openxmlformats.org/officeDocument/2006/relationships/hyperlink" Target="https://www.theatlantic.com/business/archive/2016/12/trump-trade-deficit/509912/" TargetMode="External"/><Relationship Id="rId30" Type="http://schemas.openxmlformats.org/officeDocument/2006/relationships/hyperlink" Target="https://www.congress.gov/bill/111th-congress/house-bill/3012/text" TargetMode="External"/><Relationship Id="rId35" Type="http://schemas.openxmlformats.org/officeDocument/2006/relationships/hyperlink" Target="http://geogweb.berkeley.edu/PeopleHistory/faculty/H_Shaiken.html" TargetMode="External"/><Relationship Id="rId43" Type="http://schemas.openxmlformats.org/officeDocument/2006/relationships/hyperlink" Target="http://www.international.gc.ca/trade-agreements-accords-commerciaux/topics-domaines/disp-diff/nafta.aspx?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2017-04-25T12:37:00Z</dcterms:created>
  <dcterms:modified xsi:type="dcterms:W3CDTF">2017-04-25T12:53:00Z</dcterms:modified>
</cp:coreProperties>
</file>